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D44D" w14:textId="423F2D76" w:rsidR="00276616" w:rsidRPr="00651A2A" w:rsidRDefault="00276616" w:rsidP="00276616">
      <w:pPr>
        <w:ind w:firstLine="708"/>
        <w:jc w:val="center"/>
        <w:rPr>
          <w:rFonts w:ascii="Times New Roman" w:eastAsia="Calibri" w:hAnsi="Times New Roman"/>
          <w:b/>
          <w:spacing w:val="0"/>
          <w:sz w:val="30"/>
          <w:szCs w:val="30"/>
        </w:rPr>
      </w:pPr>
      <w:r w:rsidRPr="00651A2A">
        <w:rPr>
          <w:rFonts w:ascii="Times New Roman" w:eastAsia="Calibri" w:hAnsi="Times New Roman"/>
          <w:b/>
          <w:spacing w:val="0"/>
          <w:sz w:val="30"/>
          <w:szCs w:val="30"/>
        </w:rPr>
        <w:t>Нарушения, выя</w:t>
      </w:r>
      <w:r w:rsidR="0013222A" w:rsidRPr="00651A2A">
        <w:rPr>
          <w:rFonts w:ascii="Times New Roman" w:eastAsia="Calibri" w:hAnsi="Times New Roman"/>
          <w:b/>
          <w:spacing w:val="0"/>
          <w:sz w:val="30"/>
          <w:szCs w:val="30"/>
        </w:rPr>
        <w:t>вленные в ходе проведения в 202</w:t>
      </w:r>
      <w:r w:rsidR="00A67262">
        <w:rPr>
          <w:rFonts w:ascii="Times New Roman" w:eastAsia="Calibri" w:hAnsi="Times New Roman"/>
          <w:b/>
          <w:spacing w:val="0"/>
          <w:sz w:val="30"/>
          <w:szCs w:val="30"/>
          <w:lang w:val="be-BY"/>
        </w:rPr>
        <w:t>5</w:t>
      </w:r>
      <w:r w:rsidRPr="00651A2A">
        <w:rPr>
          <w:rFonts w:ascii="Times New Roman" w:eastAsia="Calibri" w:hAnsi="Times New Roman"/>
          <w:b/>
          <w:spacing w:val="0"/>
          <w:sz w:val="30"/>
          <w:szCs w:val="30"/>
        </w:rPr>
        <w:t xml:space="preserve"> </w:t>
      </w:r>
      <w:r w:rsidR="002366EC" w:rsidRPr="00651A2A">
        <w:rPr>
          <w:rFonts w:ascii="Times New Roman" w:eastAsia="Calibri" w:hAnsi="Times New Roman"/>
          <w:b/>
          <w:spacing w:val="0"/>
          <w:sz w:val="30"/>
          <w:szCs w:val="30"/>
        </w:rPr>
        <w:t>году надзорной</w:t>
      </w:r>
      <w:r w:rsidRPr="00651A2A">
        <w:rPr>
          <w:rFonts w:ascii="Times New Roman" w:eastAsia="Calibri" w:hAnsi="Times New Roman"/>
          <w:b/>
          <w:spacing w:val="0"/>
          <w:sz w:val="30"/>
          <w:szCs w:val="30"/>
        </w:rPr>
        <w:t xml:space="preserve"> деятельности за соблюдением законодательства о занятости </w:t>
      </w:r>
    </w:p>
    <w:p w14:paraId="5E245694" w14:textId="77777777" w:rsidR="00276616" w:rsidRPr="00651A2A" w:rsidRDefault="00276616" w:rsidP="00A47087">
      <w:pPr>
        <w:ind w:firstLine="708"/>
        <w:rPr>
          <w:rFonts w:ascii="Times New Roman" w:eastAsia="Calibri" w:hAnsi="Times New Roman"/>
          <w:spacing w:val="0"/>
          <w:sz w:val="30"/>
          <w:szCs w:val="30"/>
        </w:rPr>
      </w:pPr>
    </w:p>
    <w:p w14:paraId="331A45FB" w14:textId="486EAC28" w:rsidR="007E740D" w:rsidRPr="00651A2A" w:rsidRDefault="00276616" w:rsidP="00A47087">
      <w:pPr>
        <w:ind w:firstLine="708"/>
        <w:rPr>
          <w:rFonts w:ascii="Times New Roman" w:eastAsia="Calibri" w:hAnsi="Times New Roman"/>
          <w:spacing w:val="0"/>
          <w:sz w:val="30"/>
          <w:szCs w:val="30"/>
          <w:lang w:eastAsia="ru-RU"/>
        </w:rPr>
      </w:pPr>
      <w:r w:rsidRPr="00651A2A">
        <w:rPr>
          <w:rFonts w:ascii="Times New Roman" w:eastAsia="Calibri" w:hAnsi="Times New Roman"/>
          <w:spacing w:val="0"/>
          <w:sz w:val="30"/>
          <w:szCs w:val="30"/>
        </w:rPr>
        <w:t>В</w:t>
      </w:r>
      <w:r w:rsidR="00A17877" w:rsidRPr="00651A2A">
        <w:rPr>
          <w:rFonts w:ascii="Times New Roman" w:eastAsia="Calibri" w:hAnsi="Times New Roman"/>
          <w:spacing w:val="0"/>
          <w:sz w:val="30"/>
          <w:szCs w:val="30"/>
        </w:rPr>
        <w:t xml:space="preserve"> 202</w:t>
      </w:r>
      <w:r w:rsidR="00A67262">
        <w:rPr>
          <w:rFonts w:ascii="Times New Roman" w:eastAsia="Calibri" w:hAnsi="Times New Roman"/>
          <w:spacing w:val="0"/>
          <w:sz w:val="30"/>
          <w:szCs w:val="30"/>
          <w:lang w:val="be-BY"/>
        </w:rPr>
        <w:t>5</w:t>
      </w:r>
      <w:r w:rsidR="00A17877" w:rsidRPr="00651A2A">
        <w:rPr>
          <w:rFonts w:ascii="Times New Roman" w:eastAsia="Calibri" w:hAnsi="Times New Roman"/>
          <w:spacing w:val="0"/>
          <w:sz w:val="30"/>
          <w:szCs w:val="30"/>
        </w:rPr>
        <w:t xml:space="preserve"> году в рамках </w:t>
      </w:r>
      <w:r w:rsidR="007E740D" w:rsidRPr="00651A2A">
        <w:rPr>
          <w:rFonts w:ascii="Times New Roman" w:eastAsia="Calibri" w:hAnsi="Times New Roman"/>
          <w:spacing w:val="0"/>
          <w:sz w:val="30"/>
          <w:szCs w:val="30"/>
        </w:rPr>
        <w:t xml:space="preserve">осуществления </w:t>
      </w:r>
      <w:r w:rsidR="00A17877" w:rsidRPr="00651A2A">
        <w:rPr>
          <w:rFonts w:ascii="Times New Roman" w:eastAsia="Calibri" w:hAnsi="Times New Roman"/>
          <w:spacing w:val="0"/>
          <w:sz w:val="30"/>
          <w:szCs w:val="30"/>
        </w:rPr>
        <w:t xml:space="preserve">надзора за </w:t>
      </w:r>
      <w:r w:rsidR="00A17877" w:rsidRPr="00651A2A">
        <w:rPr>
          <w:rFonts w:ascii="Times New Roman" w:eastAsiaTheme="minorHAnsi" w:hAnsi="Times New Roman"/>
          <w:spacing w:val="0"/>
          <w:sz w:val="30"/>
          <w:szCs w:val="30"/>
        </w:rPr>
        <w:t xml:space="preserve">соблюдением законодательства о занятости населения </w:t>
      </w:r>
      <w:r w:rsidR="003B476D" w:rsidRPr="00651A2A">
        <w:rPr>
          <w:rFonts w:ascii="Times New Roman" w:eastAsiaTheme="minorHAnsi" w:hAnsi="Times New Roman"/>
          <w:spacing w:val="0"/>
          <w:sz w:val="30"/>
          <w:szCs w:val="30"/>
        </w:rPr>
        <w:t>органами</w:t>
      </w:r>
      <w:r w:rsidR="00A17877" w:rsidRPr="00651A2A">
        <w:rPr>
          <w:rFonts w:ascii="Times New Roman" w:eastAsiaTheme="minorHAnsi" w:hAnsi="Times New Roman"/>
          <w:spacing w:val="0"/>
          <w:sz w:val="30"/>
          <w:szCs w:val="30"/>
        </w:rPr>
        <w:t xml:space="preserve"> по труду, занятости и социальной защите Гродненско</w:t>
      </w:r>
      <w:r w:rsidR="003B476D" w:rsidRPr="00651A2A">
        <w:rPr>
          <w:rFonts w:ascii="Times New Roman" w:eastAsiaTheme="minorHAnsi" w:hAnsi="Times New Roman"/>
          <w:spacing w:val="0"/>
          <w:sz w:val="30"/>
          <w:szCs w:val="30"/>
        </w:rPr>
        <w:t>й</w:t>
      </w:r>
      <w:r w:rsidR="00A17877" w:rsidRPr="00651A2A">
        <w:rPr>
          <w:rFonts w:ascii="Times New Roman" w:eastAsiaTheme="minorHAnsi" w:hAnsi="Times New Roman"/>
          <w:spacing w:val="0"/>
          <w:sz w:val="30"/>
          <w:szCs w:val="30"/>
        </w:rPr>
        <w:t xml:space="preserve"> </w:t>
      </w:r>
      <w:r w:rsidR="003B476D" w:rsidRPr="00651A2A">
        <w:rPr>
          <w:rFonts w:ascii="Times New Roman" w:eastAsiaTheme="minorHAnsi" w:hAnsi="Times New Roman"/>
          <w:spacing w:val="0"/>
          <w:sz w:val="30"/>
          <w:szCs w:val="30"/>
        </w:rPr>
        <w:t>области</w:t>
      </w:r>
      <w:r w:rsidR="00A17877" w:rsidRPr="00651A2A">
        <w:rPr>
          <w:rFonts w:ascii="Times New Roman" w:eastAsiaTheme="minorHAnsi" w:hAnsi="Times New Roman"/>
          <w:spacing w:val="0"/>
          <w:sz w:val="30"/>
          <w:szCs w:val="30"/>
        </w:rPr>
        <w:t xml:space="preserve"> </w:t>
      </w:r>
      <w:r w:rsidR="007E740D" w:rsidRPr="00651A2A">
        <w:rPr>
          <w:rFonts w:ascii="Times New Roman" w:eastAsia="Calibri" w:hAnsi="Times New Roman"/>
          <w:spacing w:val="0"/>
          <w:sz w:val="30"/>
          <w:szCs w:val="30"/>
        </w:rPr>
        <w:t xml:space="preserve">осуществлялись мероприятия технического (технологического, поверочного) характера в виде оценки полноты сведений </w:t>
      </w:r>
      <w:r w:rsidR="007E740D" w:rsidRPr="00651A2A">
        <w:rPr>
          <w:rFonts w:ascii="Times New Roman" w:hAnsi="Times New Roman"/>
          <w:sz w:val="30"/>
          <w:szCs w:val="30"/>
        </w:rPr>
        <w:t xml:space="preserve">о наличии свободных рабочих мест (вакансий) </w:t>
      </w:r>
      <w:r w:rsidR="007E740D" w:rsidRPr="00651A2A">
        <w:rPr>
          <w:rFonts w:ascii="Times New Roman" w:eastAsia="Calibri" w:hAnsi="Times New Roman"/>
          <w:spacing w:val="0"/>
          <w:sz w:val="30"/>
          <w:szCs w:val="30"/>
          <w:lang w:eastAsia="ru-RU"/>
        </w:rPr>
        <w:t xml:space="preserve">в отношении </w:t>
      </w:r>
      <w:r w:rsidR="00A67262">
        <w:rPr>
          <w:rFonts w:ascii="Times New Roman" w:eastAsia="Calibri" w:hAnsi="Times New Roman"/>
          <w:spacing w:val="0"/>
          <w:sz w:val="30"/>
          <w:szCs w:val="30"/>
          <w:lang w:val="be-BY" w:eastAsia="ru-RU"/>
        </w:rPr>
        <w:t>365</w:t>
      </w:r>
      <w:r w:rsidR="007E740D" w:rsidRPr="00651A2A">
        <w:rPr>
          <w:rFonts w:ascii="Times New Roman" w:eastAsia="Calibri" w:hAnsi="Times New Roman"/>
          <w:spacing w:val="0"/>
          <w:sz w:val="30"/>
          <w:szCs w:val="30"/>
          <w:lang w:eastAsia="ru-RU"/>
        </w:rPr>
        <w:t xml:space="preserve"> организаций, в том числе с выходом на объекты в </w:t>
      </w:r>
      <w:r w:rsidR="00A67262">
        <w:rPr>
          <w:rFonts w:ascii="Times New Roman" w:eastAsia="Calibri" w:hAnsi="Times New Roman"/>
          <w:spacing w:val="0"/>
          <w:sz w:val="30"/>
          <w:szCs w:val="30"/>
          <w:lang w:val="be-BY" w:eastAsia="ru-RU"/>
        </w:rPr>
        <w:t>11</w:t>
      </w:r>
      <w:r w:rsidR="007E740D" w:rsidRPr="00651A2A">
        <w:rPr>
          <w:rFonts w:ascii="Times New Roman" w:eastAsia="Calibri" w:hAnsi="Times New Roman"/>
          <w:spacing w:val="0"/>
          <w:sz w:val="30"/>
          <w:szCs w:val="30"/>
          <w:lang w:eastAsia="ru-RU"/>
        </w:rPr>
        <w:t xml:space="preserve"> организаци</w:t>
      </w:r>
      <w:r w:rsidR="00C31DAC">
        <w:rPr>
          <w:rFonts w:ascii="Times New Roman" w:eastAsia="Calibri" w:hAnsi="Times New Roman"/>
          <w:spacing w:val="0"/>
          <w:sz w:val="30"/>
          <w:szCs w:val="30"/>
          <w:lang w:eastAsia="ru-RU"/>
        </w:rPr>
        <w:t>ях</w:t>
      </w:r>
      <w:r w:rsidR="009476C0" w:rsidRPr="00651A2A">
        <w:rPr>
          <w:rFonts w:ascii="Times New Roman" w:eastAsia="Calibri" w:hAnsi="Times New Roman"/>
          <w:spacing w:val="0"/>
          <w:sz w:val="30"/>
          <w:szCs w:val="30"/>
          <w:lang w:eastAsia="ru-RU"/>
        </w:rPr>
        <w:t>.</w:t>
      </w:r>
      <w:r w:rsidR="003B476D" w:rsidRPr="00651A2A">
        <w:rPr>
          <w:rFonts w:ascii="Times New Roman" w:eastAsia="Calibri" w:hAnsi="Times New Roman"/>
          <w:spacing w:val="0"/>
          <w:sz w:val="30"/>
          <w:szCs w:val="30"/>
          <w:lang w:eastAsia="ru-RU"/>
        </w:rPr>
        <w:t xml:space="preserve"> Также </w:t>
      </w:r>
      <w:r w:rsidR="00E72193" w:rsidRPr="00651A2A">
        <w:rPr>
          <w:rFonts w:ascii="Times New Roman" w:eastAsiaTheme="minorHAnsi" w:hAnsi="Times New Roman"/>
          <w:spacing w:val="0"/>
          <w:sz w:val="30"/>
          <w:szCs w:val="30"/>
        </w:rPr>
        <w:t xml:space="preserve">проведено </w:t>
      </w:r>
      <w:r w:rsidR="00A67262">
        <w:rPr>
          <w:rFonts w:ascii="Times New Roman" w:eastAsiaTheme="minorHAnsi" w:hAnsi="Times New Roman"/>
          <w:spacing w:val="0"/>
          <w:sz w:val="30"/>
          <w:szCs w:val="30"/>
          <w:lang w:val="be-BY"/>
        </w:rPr>
        <w:t>57</w:t>
      </w:r>
      <w:r w:rsidR="00E72193" w:rsidRPr="00651A2A">
        <w:rPr>
          <w:rFonts w:ascii="Times New Roman" w:eastAsiaTheme="minorHAnsi" w:hAnsi="Times New Roman"/>
          <w:spacing w:val="0"/>
          <w:sz w:val="30"/>
          <w:szCs w:val="30"/>
        </w:rPr>
        <w:t xml:space="preserve"> м</w:t>
      </w:r>
      <w:r w:rsidR="00E72193" w:rsidRPr="00651A2A">
        <w:rPr>
          <w:rFonts w:ascii="Times New Roman" w:eastAsia="Calibri" w:hAnsi="Times New Roman"/>
          <w:spacing w:val="0"/>
          <w:sz w:val="30"/>
          <w:szCs w:val="30"/>
        </w:rPr>
        <w:t>ониторинг</w:t>
      </w:r>
      <w:r w:rsidR="00A67262">
        <w:rPr>
          <w:rFonts w:ascii="Times New Roman" w:eastAsia="Calibri" w:hAnsi="Times New Roman"/>
          <w:spacing w:val="0"/>
          <w:sz w:val="30"/>
          <w:szCs w:val="30"/>
          <w:lang w:val="be-BY"/>
        </w:rPr>
        <w:t>ов</w:t>
      </w:r>
      <w:r w:rsidR="00E72193" w:rsidRPr="00651A2A">
        <w:rPr>
          <w:rFonts w:ascii="Times New Roman" w:eastAsia="Calibri" w:hAnsi="Times New Roman"/>
          <w:spacing w:val="0"/>
          <w:sz w:val="30"/>
          <w:szCs w:val="30"/>
        </w:rPr>
        <w:t xml:space="preserve">, по результатам которых в </w:t>
      </w:r>
      <w:r w:rsidR="00A67262">
        <w:rPr>
          <w:rFonts w:ascii="Times New Roman" w:eastAsia="Calibri" w:hAnsi="Times New Roman"/>
          <w:spacing w:val="0"/>
          <w:sz w:val="30"/>
          <w:szCs w:val="30"/>
          <w:lang w:val="be-BY"/>
        </w:rPr>
        <w:t>10</w:t>
      </w:r>
      <w:r w:rsidR="00E72193" w:rsidRPr="00651A2A">
        <w:rPr>
          <w:rFonts w:ascii="Times New Roman" w:eastAsia="Calibri" w:hAnsi="Times New Roman"/>
          <w:spacing w:val="0"/>
          <w:sz w:val="30"/>
          <w:szCs w:val="30"/>
        </w:rPr>
        <w:t xml:space="preserve"> случаях нанимателям были вынесены рекомендации по устранению и недопущению выявленных нарушений</w:t>
      </w:r>
      <w:r w:rsidR="007E740D" w:rsidRPr="00651A2A">
        <w:rPr>
          <w:rFonts w:ascii="Times New Roman" w:eastAsia="Calibri" w:hAnsi="Times New Roman"/>
          <w:spacing w:val="0"/>
          <w:sz w:val="30"/>
          <w:szCs w:val="30"/>
          <w:lang w:eastAsia="ru-RU"/>
        </w:rPr>
        <w:t>.</w:t>
      </w:r>
    </w:p>
    <w:p w14:paraId="11FB7C56" w14:textId="77777777" w:rsidR="00E72193" w:rsidRPr="00651A2A" w:rsidRDefault="00E72193" w:rsidP="00E72193">
      <w:pPr>
        <w:ind w:firstLine="709"/>
        <w:rPr>
          <w:rFonts w:ascii="Times New Roman" w:eastAsia="Calibri" w:hAnsi="Times New Roman"/>
          <w:spacing w:val="0"/>
          <w:sz w:val="30"/>
          <w:szCs w:val="30"/>
          <w:lang w:eastAsia="ru-RU"/>
        </w:rPr>
      </w:pPr>
      <w:r w:rsidRPr="00651A2A">
        <w:rPr>
          <w:rFonts w:ascii="Times New Roman" w:eastAsia="Calibri" w:hAnsi="Times New Roman"/>
          <w:b/>
          <w:spacing w:val="0"/>
          <w:sz w:val="30"/>
          <w:szCs w:val="30"/>
          <w:lang w:eastAsia="ru-RU"/>
        </w:rPr>
        <w:t>Основными нарушениями</w:t>
      </w:r>
      <w:r w:rsidRPr="00651A2A">
        <w:rPr>
          <w:rFonts w:ascii="Times New Roman" w:eastAsia="Calibri" w:hAnsi="Times New Roman"/>
          <w:spacing w:val="0"/>
          <w:sz w:val="30"/>
          <w:szCs w:val="30"/>
          <w:lang w:eastAsia="ru-RU"/>
        </w:rPr>
        <w:t xml:space="preserve">, установленными </w:t>
      </w:r>
      <w:r w:rsidR="003B476D" w:rsidRPr="00651A2A">
        <w:rPr>
          <w:rFonts w:ascii="Times New Roman" w:eastAsia="Calibri" w:hAnsi="Times New Roman"/>
          <w:spacing w:val="0"/>
          <w:sz w:val="30"/>
          <w:szCs w:val="30"/>
          <w:lang w:eastAsia="ru-RU"/>
        </w:rPr>
        <w:t>при осуществлении надзорной деятельности,</w:t>
      </w:r>
      <w:r w:rsidRPr="00651A2A">
        <w:rPr>
          <w:rFonts w:ascii="Times New Roman" w:eastAsia="Calibri" w:hAnsi="Times New Roman"/>
          <w:spacing w:val="0"/>
          <w:sz w:val="30"/>
          <w:szCs w:val="30"/>
          <w:lang w:eastAsia="ru-RU"/>
        </w:rPr>
        <w:t xml:space="preserve"> явилось </w:t>
      </w:r>
      <w:r w:rsidRPr="00651A2A">
        <w:rPr>
          <w:rFonts w:ascii="Times New Roman" w:eastAsia="Calibri" w:hAnsi="Times New Roman"/>
          <w:b/>
          <w:spacing w:val="0"/>
          <w:sz w:val="30"/>
          <w:szCs w:val="30"/>
          <w:lang w:eastAsia="ru-RU"/>
        </w:rPr>
        <w:t xml:space="preserve">не уведомление органов по труду, занятости и социальной защите о наличии свободных рабочих мест (вакансий) в течение 5 дней со дня </w:t>
      </w:r>
      <w:r w:rsidR="003B476D" w:rsidRPr="00651A2A">
        <w:rPr>
          <w:rFonts w:ascii="Times New Roman" w:eastAsia="Calibri" w:hAnsi="Times New Roman"/>
          <w:b/>
          <w:spacing w:val="0"/>
          <w:sz w:val="30"/>
          <w:szCs w:val="30"/>
          <w:lang w:eastAsia="ru-RU"/>
        </w:rPr>
        <w:t xml:space="preserve">их </w:t>
      </w:r>
      <w:r w:rsidRPr="00651A2A">
        <w:rPr>
          <w:rFonts w:ascii="Times New Roman" w:eastAsia="Calibri" w:hAnsi="Times New Roman"/>
          <w:b/>
          <w:spacing w:val="0"/>
          <w:sz w:val="30"/>
          <w:szCs w:val="30"/>
          <w:lang w:eastAsia="ru-RU"/>
        </w:rPr>
        <w:t>образования</w:t>
      </w:r>
      <w:r w:rsidRPr="00651A2A">
        <w:rPr>
          <w:rFonts w:ascii="Times New Roman" w:eastAsia="Calibri" w:hAnsi="Times New Roman"/>
          <w:spacing w:val="0"/>
          <w:sz w:val="30"/>
          <w:szCs w:val="30"/>
          <w:lang w:eastAsia="ru-RU"/>
        </w:rPr>
        <w:t xml:space="preserve">, а также </w:t>
      </w:r>
      <w:r w:rsidRPr="00651A2A">
        <w:rPr>
          <w:rFonts w:ascii="Times New Roman" w:eastAsia="Calibri" w:hAnsi="Times New Roman"/>
          <w:b/>
          <w:spacing w:val="0"/>
          <w:sz w:val="30"/>
          <w:szCs w:val="30"/>
          <w:lang w:eastAsia="ru-RU"/>
        </w:rPr>
        <w:t>не</w:t>
      </w:r>
      <w:r w:rsidR="003B476D" w:rsidRPr="00651A2A">
        <w:rPr>
          <w:rFonts w:ascii="Times New Roman" w:eastAsia="Calibri" w:hAnsi="Times New Roman"/>
          <w:b/>
          <w:spacing w:val="0"/>
          <w:sz w:val="30"/>
          <w:szCs w:val="30"/>
          <w:lang w:eastAsia="ru-RU"/>
        </w:rPr>
        <w:t xml:space="preserve"> </w:t>
      </w:r>
      <w:r w:rsidRPr="00651A2A">
        <w:rPr>
          <w:rFonts w:ascii="Times New Roman" w:eastAsia="Calibri" w:hAnsi="Times New Roman"/>
          <w:b/>
          <w:spacing w:val="0"/>
          <w:sz w:val="30"/>
          <w:szCs w:val="30"/>
          <w:lang w:eastAsia="ru-RU"/>
        </w:rPr>
        <w:t xml:space="preserve">информирование </w:t>
      </w:r>
      <w:r w:rsidR="003B476D" w:rsidRPr="00651A2A">
        <w:rPr>
          <w:rFonts w:ascii="Times New Roman" w:eastAsia="Calibri" w:hAnsi="Times New Roman"/>
          <w:b/>
          <w:spacing w:val="0"/>
          <w:sz w:val="30"/>
          <w:szCs w:val="30"/>
          <w:lang w:eastAsia="ru-RU"/>
        </w:rPr>
        <w:t xml:space="preserve">органов по труду, занятости и социальной защите </w:t>
      </w:r>
      <w:r w:rsidRPr="00651A2A">
        <w:rPr>
          <w:rFonts w:ascii="Times New Roman" w:eastAsia="Calibri" w:hAnsi="Times New Roman"/>
          <w:b/>
          <w:spacing w:val="0"/>
          <w:sz w:val="30"/>
          <w:szCs w:val="30"/>
          <w:lang w:eastAsia="ru-RU"/>
        </w:rPr>
        <w:t xml:space="preserve">о заполнении свободных рабочих мест (вакансий), о наличии которых </w:t>
      </w:r>
      <w:r w:rsidR="003B476D" w:rsidRPr="00651A2A">
        <w:rPr>
          <w:rFonts w:ascii="Times New Roman" w:eastAsia="Calibri" w:hAnsi="Times New Roman"/>
          <w:b/>
          <w:spacing w:val="0"/>
          <w:sz w:val="30"/>
          <w:szCs w:val="30"/>
          <w:lang w:eastAsia="ru-RU"/>
        </w:rPr>
        <w:t xml:space="preserve">они </w:t>
      </w:r>
      <w:r w:rsidRPr="00651A2A">
        <w:rPr>
          <w:rFonts w:ascii="Times New Roman" w:eastAsia="Calibri" w:hAnsi="Times New Roman"/>
          <w:b/>
          <w:spacing w:val="0"/>
          <w:sz w:val="30"/>
          <w:szCs w:val="30"/>
          <w:lang w:eastAsia="ru-RU"/>
        </w:rPr>
        <w:t>были уведомлены, в день заполнения</w:t>
      </w:r>
      <w:r w:rsidRPr="00651A2A">
        <w:rPr>
          <w:rFonts w:ascii="Times New Roman" w:eastAsia="Calibri" w:hAnsi="Times New Roman"/>
          <w:spacing w:val="0"/>
          <w:sz w:val="30"/>
          <w:szCs w:val="30"/>
          <w:lang w:eastAsia="ru-RU"/>
        </w:rPr>
        <w:t>.</w:t>
      </w:r>
    </w:p>
    <w:p w14:paraId="77DDB406" w14:textId="110F9232" w:rsidR="001525EC" w:rsidRPr="00651A2A" w:rsidRDefault="001C2B29" w:rsidP="003B476D">
      <w:pPr>
        <w:ind w:firstLine="709"/>
        <w:rPr>
          <w:rFonts w:ascii="Times New Roman" w:eastAsia="Calibri" w:hAnsi="Times New Roman"/>
          <w:spacing w:val="0"/>
          <w:sz w:val="30"/>
          <w:szCs w:val="30"/>
        </w:rPr>
      </w:pPr>
      <w:r w:rsidRPr="00651A2A">
        <w:rPr>
          <w:rFonts w:ascii="Times New Roman" w:eastAsia="Calibri" w:hAnsi="Times New Roman"/>
          <w:spacing w:val="0"/>
          <w:sz w:val="30"/>
          <w:szCs w:val="30"/>
          <w:lang w:eastAsia="ru-RU"/>
        </w:rPr>
        <w:t>Кроме того,</w:t>
      </w:r>
      <w:r w:rsidR="003B476D" w:rsidRPr="00651A2A">
        <w:rPr>
          <w:rFonts w:ascii="Times New Roman" w:eastAsia="Calibri" w:hAnsi="Times New Roman"/>
          <w:spacing w:val="0"/>
          <w:sz w:val="30"/>
          <w:szCs w:val="30"/>
          <w:lang w:eastAsia="ru-RU"/>
        </w:rPr>
        <w:t xml:space="preserve"> отдельные ф</w:t>
      </w:r>
      <w:r w:rsidR="00E72193" w:rsidRPr="00651A2A">
        <w:rPr>
          <w:rFonts w:ascii="Times New Roman" w:eastAsia="Calibri" w:hAnsi="Times New Roman"/>
          <w:spacing w:val="0"/>
          <w:sz w:val="30"/>
          <w:szCs w:val="30"/>
        </w:rPr>
        <w:t xml:space="preserve">акты </w:t>
      </w:r>
      <w:r w:rsidR="00E72193" w:rsidRPr="00651A2A">
        <w:rPr>
          <w:rFonts w:ascii="Times New Roman" w:eastAsia="Calibri" w:hAnsi="Times New Roman"/>
          <w:b/>
          <w:spacing w:val="0"/>
          <w:sz w:val="30"/>
          <w:szCs w:val="30"/>
        </w:rPr>
        <w:t>нарушени</w:t>
      </w:r>
      <w:r w:rsidR="00C31DAC">
        <w:rPr>
          <w:rFonts w:ascii="Times New Roman" w:eastAsia="Calibri" w:hAnsi="Times New Roman"/>
          <w:b/>
          <w:spacing w:val="0"/>
          <w:sz w:val="30"/>
          <w:szCs w:val="30"/>
        </w:rPr>
        <w:t>й</w:t>
      </w:r>
      <w:r w:rsidR="00E72193" w:rsidRPr="00651A2A">
        <w:rPr>
          <w:rFonts w:ascii="Times New Roman" w:eastAsia="Calibri" w:hAnsi="Times New Roman"/>
          <w:spacing w:val="0"/>
          <w:sz w:val="30"/>
          <w:szCs w:val="30"/>
        </w:rPr>
        <w:t xml:space="preserve"> нанимателями законодательства о занятости населения</w:t>
      </w:r>
      <w:r w:rsidR="003B476D" w:rsidRPr="00651A2A">
        <w:rPr>
          <w:rFonts w:ascii="Times New Roman" w:eastAsia="Calibri" w:hAnsi="Times New Roman"/>
          <w:spacing w:val="0"/>
          <w:sz w:val="30"/>
          <w:szCs w:val="30"/>
        </w:rPr>
        <w:t xml:space="preserve">, </w:t>
      </w:r>
      <w:r w:rsidR="003B476D" w:rsidRPr="00651A2A">
        <w:rPr>
          <w:rFonts w:ascii="Times New Roman" w:eastAsia="Calibri" w:hAnsi="Times New Roman"/>
          <w:b/>
          <w:spacing w:val="0"/>
          <w:sz w:val="30"/>
          <w:szCs w:val="30"/>
        </w:rPr>
        <w:t xml:space="preserve">выразившиеся в не уведомлении </w:t>
      </w:r>
      <w:r w:rsidR="003B476D" w:rsidRPr="00651A2A">
        <w:rPr>
          <w:rFonts w:ascii="Times New Roman" w:eastAsia="Calibri" w:hAnsi="Times New Roman"/>
          <w:b/>
          <w:spacing w:val="0"/>
          <w:sz w:val="30"/>
          <w:szCs w:val="30"/>
          <w:lang w:eastAsia="ru-RU"/>
        </w:rPr>
        <w:t>органов по труду, занятости и социальной защите</w:t>
      </w:r>
      <w:r w:rsidR="003B476D" w:rsidRPr="00651A2A">
        <w:rPr>
          <w:rFonts w:ascii="Times New Roman" w:eastAsia="Calibri" w:hAnsi="Times New Roman"/>
          <w:b/>
          <w:spacing w:val="0"/>
          <w:sz w:val="30"/>
          <w:szCs w:val="30"/>
        </w:rPr>
        <w:t xml:space="preserve"> о предстоящем высвобождении работников</w:t>
      </w:r>
      <w:r w:rsidR="00BF23D1" w:rsidRPr="00651A2A">
        <w:rPr>
          <w:rFonts w:ascii="Times New Roman" w:eastAsia="Calibri" w:hAnsi="Times New Roman"/>
          <w:b/>
          <w:spacing w:val="0"/>
          <w:sz w:val="30"/>
          <w:szCs w:val="30"/>
        </w:rPr>
        <w:t xml:space="preserve"> и о наличии свободных рабочих мест (вакансий)</w:t>
      </w:r>
      <w:r w:rsidR="003B476D" w:rsidRPr="00651A2A">
        <w:rPr>
          <w:rFonts w:ascii="Times New Roman" w:eastAsia="Calibri" w:hAnsi="Times New Roman"/>
          <w:b/>
          <w:spacing w:val="0"/>
          <w:sz w:val="30"/>
          <w:szCs w:val="30"/>
        </w:rPr>
        <w:t xml:space="preserve">, были </w:t>
      </w:r>
      <w:r w:rsidR="0072670B" w:rsidRPr="00651A2A">
        <w:rPr>
          <w:rFonts w:ascii="Times New Roman" w:eastAsia="Calibri" w:hAnsi="Times New Roman"/>
          <w:b/>
          <w:spacing w:val="0"/>
          <w:sz w:val="30"/>
          <w:szCs w:val="30"/>
        </w:rPr>
        <w:t>обнаружены</w:t>
      </w:r>
      <w:r w:rsidR="00E72193" w:rsidRPr="00651A2A">
        <w:rPr>
          <w:rFonts w:ascii="Times New Roman" w:eastAsia="Calibri" w:hAnsi="Times New Roman"/>
          <w:b/>
          <w:spacing w:val="0"/>
          <w:sz w:val="30"/>
          <w:szCs w:val="30"/>
        </w:rPr>
        <w:t xml:space="preserve"> при регистрации граждан в качестве безработных</w:t>
      </w:r>
      <w:r w:rsidR="00E72193" w:rsidRPr="00651A2A">
        <w:rPr>
          <w:rFonts w:ascii="Times New Roman" w:eastAsia="Calibri" w:hAnsi="Times New Roman"/>
          <w:spacing w:val="0"/>
          <w:sz w:val="30"/>
          <w:szCs w:val="30"/>
        </w:rPr>
        <w:t>.</w:t>
      </w:r>
      <w:r w:rsidR="003B476D" w:rsidRPr="00651A2A">
        <w:rPr>
          <w:rFonts w:ascii="Times New Roman" w:eastAsia="Calibri" w:hAnsi="Times New Roman"/>
          <w:spacing w:val="0"/>
          <w:sz w:val="30"/>
          <w:szCs w:val="30"/>
        </w:rPr>
        <w:t xml:space="preserve"> </w:t>
      </w:r>
      <w:r w:rsidR="001525EC" w:rsidRPr="00651A2A">
        <w:rPr>
          <w:rFonts w:ascii="Times New Roman" w:eastAsia="Calibri" w:hAnsi="Times New Roman"/>
          <w:spacing w:val="0"/>
          <w:sz w:val="30"/>
          <w:szCs w:val="30"/>
        </w:rPr>
        <w:t xml:space="preserve">В отношении </w:t>
      </w:r>
      <w:r w:rsidR="00A67262">
        <w:rPr>
          <w:rFonts w:ascii="Times New Roman" w:eastAsia="Calibri" w:hAnsi="Times New Roman"/>
          <w:spacing w:val="0"/>
          <w:sz w:val="30"/>
          <w:szCs w:val="30"/>
          <w:lang w:val="be-BY"/>
        </w:rPr>
        <w:t>26</w:t>
      </w:r>
      <w:r w:rsidR="001525EC" w:rsidRPr="00651A2A">
        <w:rPr>
          <w:rFonts w:ascii="Times New Roman" w:eastAsia="Calibri" w:hAnsi="Times New Roman"/>
          <w:spacing w:val="0"/>
          <w:sz w:val="30"/>
          <w:szCs w:val="30"/>
        </w:rPr>
        <w:t xml:space="preserve"> должностных лиц организаций составлены протоколы об административном правонарушении, </w:t>
      </w:r>
      <w:r w:rsidR="009476C0" w:rsidRPr="00651A2A">
        <w:rPr>
          <w:rFonts w:ascii="Times New Roman" w:eastAsia="Calibri" w:hAnsi="Times New Roman"/>
          <w:spacing w:val="0"/>
          <w:sz w:val="30"/>
          <w:szCs w:val="30"/>
        </w:rPr>
        <w:t xml:space="preserve">из которых </w:t>
      </w:r>
      <w:r w:rsidR="008E4D18" w:rsidRPr="00651A2A">
        <w:rPr>
          <w:rFonts w:ascii="Times New Roman" w:eastAsia="Calibri" w:hAnsi="Times New Roman"/>
          <w:spacing w:val="0"/>
          <w:sz w:val="30"/>
          <w:szCs w:val="30"/>
        </w:rPr>
        <w:t xml:space="preserve">по </w:t>
      </w:r>
      <w:r w:rsidR="00A67262">
        <w:rPr>
          <w:rFonts w:ascii="Times New Roman" w:eastAsia="Calibri" w:hAnsi="Times New Roman"/>
          <w:spacing w:val="0"/>
          <w:sz w:val="30"/>
          <w:szCs w:val="30"/>
          <w:lang w:val="be-BY"/>
        </w:rPr>
        <w:t>7</w:t>
      </w:r>
      <w:r w:rsidR="008E4D18" w:rsidRPr="00651A2A">
        <w:rPr>
          <w:rFonts w:ascii="Times New Roman" w:eastAsia="Calibri" w:hAnsi="Times New Roman"/>
          <w:spacing w:val="0"/>
          <w:sz w:val="30"/>
          <w:szCs w:val="30"/>
        </w:rPr>
        <w:t xml:space="preserve"> вынесен</w:t>
      </w:r>
      <w:r w:rsidR="00A67262">
        <w:rPr>
          <w:rFonts w:ascii="Times New Roman" w:eastAsia="Calibri" w:hAnsi="Times New Roman"/>
          <w:spacing w:val="0"/>
          <w:sz w:val="30"/>
          <w:szCs w:val="30"/>
          <w:lang w:val="be-BY"/>
        </w:rPr>
        <w:t>ы</w:t>
      </w:r>
      <w:r w:rsidR="008E4D18" w:rsidRPr="00651A2A">
        <w:rPr>
          <w:rFonts w:ascii="Times New Roman" w:eastAsia="Calibri" w:hAnsi="Times New Roman"/>
          <w:spacing w:val="0"/>
          <w:sz w:val="30"/>
          <w:szCs w:val="30"/>
        </w:rPr>
        <w:t xml:space="preserve"> постановлени</w:t>
      </w:r>
      <w:r w:rsidR="00A67262">
        <w:rPr>
          <w:rFonts w:ascii="Times New Roman" w:eastAsia="Calibri" w:hAnsi="Times New Roman"/>
          <w:spacing w:val="0"/>
          <w:sz w:val="30"/>
          <w:szCs w:val="30"/>
          <w:lang w:val="be-BY"/>
        </w:rPr>
        <w:t>я</w:t>
      </w:r>
      <w:r w:rsidR="008E4D18" w:rsidRPr="00651A2A">
        <w:rPr>
          <w:rFonts w:ascii="Times New Roman" w:eastAsia="Calibri" w:hAnsi="Times New Roman"/>
          <w:spacing w:val="0"/>
          <w:sz w:val="30"/>
          <w:szCs w:val="30"/>
        </w:rPr>
        <w:t xml:space="preserve"> суд</w:t>
      </w:r>
      <w:r w:rsidR="00A67262">
        <w:rPr>
          <w:rFonts w:ascii="Times New Roman" w:eastAsia="Calibri" w:hAnsi="Times New Roman"/>
          <w:spacing w:val="0"/>
          <w:sz w:val="30"/>
          <w:szCs w:val="30"/>
          <w:lang w:val="be-BY"/>
        </w:rPr>
        <w:t>ов</w:t>
      </w:r>
      <w:r w:rsidR="008E4D18" w:rsidRPr="00651A2A">
        <w:rPr>
          <w:rFonts w:ascii="Times New Roman" w:eastAsia="Calibri" w:hAnsi="Times New Roman"/>
          <w:spacing w:val="0"/>
          <w:sz w:val="30"/>
          <w:szCs w:val="30"/>
        </w:rPr>
        <w:t xml:space="preserve"> о прекращении административного процесса</w:t>
      </w:r>
      <w:r w:rsidR="009476C0" w:rsidRPr="00651A2A">
        <w:rPr>
          <w:rFonts w:ascii="Times New Roman" w:eastAsia="Calibri" w:hAnsi="Times New Roman"/>
          <w:spacing w:val="0"/>
          <w:sz w:val="30"/>
          <w:szCs w:val="30"/>
        </w:rPr>
        <w:t xml:space="preserve">, </w:t>
      </w:r>
      <w:r w:rsidR="00A67262">
        <w:rPr>
          <w:rFonts w:ascii="Times New Roman" w:eastAsia="Calibri" w:hAnsi="Times New Roman"/>
          <w:spacing w:val="0"/>
          <w:sz w:val="30"/>
          <w:szCs w:val="30"/>
          <w:lang w:val="be-BY"/>
        </w:rPr>
        <w:t>18</w:t>
      </w:r>
      <w:r w:rsidR="001525EC" w:rsidRPr="00651A2A">
        <w:rPr>
          <w:rFonts w:ascii="Times New Roman" w:eastAsia="Calibri" w:hAnsi="Times New Roman"/>
          <w:spacing w:val="0"/>
          <w:sz w:val="30"/>
          <w:szCs w:val="30"/>
        </w:rPr>
        <w:t xml:space="preserve"> должностны</w:t>
      </w:r>
      <w:r w:rsidR="00407DC1" w:rsidRPr="00651A2A">
        <w:rPr>
          <w:rFonts w:ascii="Times New Roman" w:eastAsia="Calibri" w:hAnsi="Times New Roman"/>
          <w:spacing w:val="0"/>
          <w:sz w:val="30"/>
          <w:szCs w:val="30"/>
        </w:rPr>
        <w:t>х</w:t>
      </w:r>
      <w:r w:rsidR="001525EC" w:rsidRPr="00651A2A">
        <w:rPr>
          <w:rFonts w:ascii="Times New Roman" w:eastAsia="Calibri" w:hAnsi="Times New Roman"/>
          <w:spacing w:val="0"/>
          <w:sz w:val="30"/>
          <w:szCs w:val="30"/>
        </w:rPr>
        <w:t xml:space="preserve"> лиц организаций </w:t>
      </w:r>
      <w:r w:rsidR="009476C0" w:rsidRPr="00651A2A">
        <w:rPr>
          <w:rFonts w:ascii="Times New Roman" w:eastAsia="Calibri" w:hAnsi="Times New Roman"/>
          <w:spacing w:val="0"/>
          <w:sz w:val="30"/>
          <w:szCs w:val="30"/>
        </w:rPr>
        <w:t>признан</w:t>
      </w:r>
      <w:r w:rsidR="00882AF0" w:rsidRPr="00651A2A">
        <w:rPr>
          <w:rFonts w:ascii="Times New Roman" w:eastAsia="Calibri" w:hAnsi="Times New Roman"/>
          <w:spacing w:val="0"/>
          <w:sz w:val="30"/>
          <w:szCs w:val="30"/>
        </w:rPr>
        <w:t>ы</w:t>
      </w:r>
      <w:r w:rsidR="009476C0" w:rsidRPr="00651A2A">
        <w:rPr>
          <w:rFonts w:ascii="Times New Roman" w:eastAsia="Calibri" w:hAnsi="Times New Roman"/>
          <w:spacing w:val="0"/>
          <w:sz w:val="30"/>
          <w:szCs w:val="30"/>
        </w:rPr>
        <w:t xml:space="preserve"> виновными </w:t>
      </w:r>
      <w:r w:rsidR="001525EC" w:rsidRPr="00651A2A">
        <w:rPr>
          <w:rFonts w:ascii="Times New Roman" w:eastAsia="Calibri" w:hAnsi="Times New Roman"/>
          <w:spacing w:val="0"/>
          <w:sz w:val="30"/>
          <w:szCs w:val="30"/>
        </w:rPr>
        <w:t xml:space="preserve">и привлечены к административной ответственности в виде штрафа на общую сумму </w:t>
      </w:r>
      <w:r w:rsidR="00A67262">
        <w:rPr>
          <w:rFonts w:ascii="Times New Roman" w:eastAsia="Calibri" w:hAnsi="Times New Roman"/>
          <w:spacing w:val="0"/>
          <w:sz w:val="30"/>
          <w:szCs w:val="30"/>
          <w:lang w:val="be-BY"/>
        </w:rPr>
        <w:t>3 78</w:t>
      </w:r>
      <w:r w:rsidR="008E4D18" w:rsidRPr="00651A2A">
        <w:rPr>
          <w:rFonts w:ascii="Times New Roman" w:eastAsia="Calibri" w:hAnsi="Times New Roman"/>
          <w:spacing w:val="0"/>
          <w:sz w:val="30"/>
          <w:szCs w:val="30"/>
        </w:rPr>
        <w:t>0</w:t>
      </w:r>
      <w:r w:rsidR="001525EC" w:rsidRPr="00651A2A">
        <w:rPr>
          <w:rFonts w:ascii="Times New Roman" w:eastAsia="Calibri" w:hAnsi="Times New Roman"/>
          <w:spacing w:val="0"/>
          <w:sz w:val="30"/>
          <w:szCs w:val="30"/>
        </w:rPr>
        <w:t>,00 рублей</w:t>
      </w:r>
      <w:r w:rsidR="00407DC1" w:rsidRPr="00651A2A">
        <w:rPr>
          <w:rFonts w:ascii="Times New Roman" w:eastAsia="Calibri" w:hAnsi="Times New Roman"/>
          <w:spacing w:val="0"/>
          <w:sz w:val="30"/>
          <w:szCs w:val="30"/>
        </w:rPr>
        <w:t>.</w:t>
      </w:r>
    </w:p>
    <w:p w14:paraId="0F5040A5" w14:textId="77777777" w:rsidR="00A47087" w:rsidRPr="00651A2A" w:rsidRDefault="001517BD" w:rsidP="00B87486">
      <w:pPr>
        <w:ind w:firstLine="708"/>
        <w:rPr>
          <w:rFonts w:ascii="Times New Roman" w:eastAsia="Calibri" w:hAnsi="Times New Roman"/>
          <w:spacing w:val="0"/>
          <w:sz w:val="30"/>
          <w:szCs w:val="30"/>
        </w:rPr>
      </w:pPr>
      <w:r w:rsidRPr="00651A2A">
        <w:rPr>
          <w:rFonts w:ascii="Times New Roman" w:hAnsi="Times New Roman"/>
          <w:sz w:val="30"/>
          <w:szCs w:val="30"/>
          <w:lang w:eastAsia="ru-RU"/>
        </w:rPr>
        <w:t>В</w:t>
      </w:r>
      <w:r w:rsidR="008C11DB" w:rsidRPr="00651A2A">
        <w:rPr>
          <w:rFonts w:ascii="Times New Roman" w:hAnsi="Times New Roman"/>
          <w:sz w:val="30"/>
          <w:szCs w:val="30"/>
          <w:lang w:eastAsia="ru-RU"/>
        </w:rPr>
        <w:t xml:space="preserve"> рамках </w:t>
      </w:r>
      <w:r w:rsidR="008C11DB" w:rsidRPr="00651A2A">
        <w:rPr>
          <w:rFonts w:ascii="Times New Roman" w:hAnsi="Times New Roman"/>
          <w:sz w:val="30"/>
          <w:szCs w:val="30"/>
        </w:rPr>
        <w:t xml:space="preserve">проведения разъяснительной работы о порядке соблюдения требований законодательства </w:t>
      </w:r>
      <w:r w:rsidR="008C11DB" w:rsidRPr="00651A2A">
        <w:rPr>
          <w:rFonts w:ascii="Times New Roman" w:hAnsi="Times New Roman"/>
          <w:sz w:val="30"/>
          <w:szCs w:val="30"/>
          <w:lang w:eastAsia="ru-RU"/>
        </w:rPr>
        <w:t>Республики Беларусь</w:t>
      </w:r>
      <w:r w:rsidR="008C11DB" w:rsidRPr="00651A2A">
        <w:rPr>
          <w:rFonts w:ascii="Times New Roman" w:hAnsi="Times New Roman"/>
          <w:sz w:val="30"/>
          <w:szCs w:val="30"/>
        </w:rPr>
        <w:t xml:space="preserve"> о занятости населения и применения его положений на практике</w:t>
      </w:r>
      <w:r w:rsidR="00A47087" w:rsidRPr="00651A2A">
        <w:rPr>
          <w:rFonts w:ascii="Times New Roman" w:hAnsi="Times New Roman"/>
          <w:sz w:val="30"/>
          <w:szCs w:val="30"/>
        </w:rPr>
        <w:t xml:space="preserve"> к</w:t>
      </w:r>
      <w:r w:rsidR="002C149F" w:rsidRPr="00651A2A">
        <w:rPr>
          <w:rFonts w:ascii="Times New Roman" w:eastAsia="Calibri" w:hAnsi="Times New Roman"/>
          <w:spacing w:val="0"/>
          <w:sz w:val="30"/>
          <w:szCs w:val="30"/>
        </w:rPr>
        <w:t>омитет по труду, занятости</w:t>
      </w:r>
      <w:r w:rsidR="00C31DAC">
        <w:rPr>
          <w:rFonts w:ascii="Times New Roman" w:eastAsia="Calibri" w:hAnsi="Times New Roman"/>
          <w:spacing w:val="0"/>
          <w:sz w:val="30"/>
          <w:szCs w:val="30"/>
        </w:rPr>
        <w:t xml:space="preserve"> и</w:t>
      </w:r>
      <w:r w:rsidR="002C149F" w:rsidRPr="00651A2A">
        <w:rPr>
          <w:rFonts w:ascii="Times New Roman" w:eastAsia="Calibri" w:hAnsi="Times New Roman"/>
          <w:spacing w:val="0"/>
          <w:sz w:val="30"/>
          <w:szCs w:val="30"/>
        </w:rPr>
        <w:t xml:space="preserve"> социальной защите Гродненского облисполкома </w:t>
      </w:r>
      <w:r w:rsidR="00530CA1" w:rsidRPr="00651A2A">
        <w:rPr>
          <w:rFonts w:ascii="Times New Roman" w:eastAsia="Calibri" w:hAnsi="Times New Roman"/>
          <w:spacing w:val="0"/>
          <w:sz w:val="30"/>
          <w:szCs w:val="30"/>
        </w:rPr>
        <w:t>обращает внимание на</w:t>
      </w:r>
      <w:r w:rsidR="00A47087" w:rsidRPr="00651A2A">
        <w:rPr>
          <w:rFonts w:ascii="Times New Roman" w:eastAsia="Calibri" w:hAnsi="Times New Roman"/>
          <w:spacing w:val="0"/>
          <w:sz w:val="30"/>
          <w:szCs w:val="30"/>
        </w:rPr>
        <w:t xml:space="preserve"> следующе</w:t>
      </w:r>
      <w:r w:rsidR="00530CA1" w:rsidRPr="00651A2A">
        <w:rPr>
          <w:rFonts w:ascii="Times New Roman" w:eastAsia="Calibri" w:hAnsi="Times New Roman"/>
          <w:spacing w:val="0"/>
          <w:sz w:val="30"/>
          <w:szCs w:val="30"/>
        </w:rPr>
        <w:t>е</w:t>
      </w:r>
      <w:r w:rsidR="00A47087" w:rsidRPr="00651A2A">
        <w:rPr>
          <w:rFonts w:ascii="Times New Roman" w:eastAsia="Calibri" w:hAnsi="Times New Roman"/>
          <w:spacing w:val="0"/>
          <w:sz w:val="30"/>
          <w:szCs w:val="30"/>
        </w:rPr>
        <w:t>.</w:t>
      </w:r>
    </w:p>
    <w:p w14:paraId="14CCB42A" w14:textId="31DD400E" w:rsidR="00A47087" w:rsidRPr="00651A2A" w:rsidRDefault="00B87486" w:rsidP="0072670B">
      <w:pPr>
        <w:ind w:firstLine="708"/>
        <w:rPr>
          <w:rFonts w:ascii="Times New Roman" w:hAnsi="Times New Roman"/>
          <w:sz w:val="30"/>
          <w:szCs w:val="30"/>
        </w:rPr>
      </w:pPr>
      <w:r w:rsidRPr="00651A2A">
        <w:rPr>
          <w:rFonts w:ascii="Times New Roman" w:hAnsi="Times New Roman"/>
          <w:sz w:val="30"/>
          <w:szCs w:val="30"/>
          <w:lang w:eastAsia="ru-RU"/>
        </w:rPr>
        <w:t>В</w:t>
      </w:r>
      <w:r w:rsidR="00A47087" w:rsidRPr="00651A2A">
        <w:rPr>
          <w:rFonts w:ascii="Times New Roman" w:hAnsi="Times New Roman"/>
          <w:sz w:val="30"/>
          <w:szCs w:val="30"/>
          <w:lang w:eastAsia="ru-RU"/>
        </w:rPr>
        <w:t xml:space="preserve"> соответствии с абзацем </w:t>
      </w:r>
      <w:r w:rsidR="00A67262">
        <w:rPr>
          <w:rFonts w:ascii="Times New Roman" w:hAnsi="Times New Roman"/>
          <w:sz w:val="30"/>
          <w:szCs w:val="30"/>
          <w:lang w:val="be-BY" w:eastAsia="ru-RU"/>
        </w:rPr>
        <w:t xml:space="preserve">четырнадцатым </w:t>
      </w:r>
      <w:r w:rsidR="00691E6E">
        <w:rPr>
          <w:rFonts w:ascii="Times New Roman" w:hAnsi="Times New Roman"/>
          <w:sz w:val="30"/>
          <w:szCs w:val="30"/>
          <w:lang w:val="be-BY" w:eastAsia="ru-RU"/>
        </w:rPr>
        <w:t xml:space="preserve">части 1 </w:t>
      </w:r>
      <w:r w:rsidR="00A47087" w:rsidRPr="00651A2A">
        <w:rPr>
          <w:rFonts w:ascii="Times New Roman" w:hAnsi="Times New Roman"/>
          <w:sz w:val="30"/>
          <w:szCs w:val="30"/>
          <w:lang w:eastAsia="ru-RU"/>
        </w:rPr>
        <w:t xml:space="preserve">статьи </w:t>
      </w:r>
      <w:r w:rsidR="00A67262">
        <w:rPr>
          <w:rFonts w:ascii="Times New Roman" w:hAnsi="Times New Roman"/>
          <w:sz w:val="30"/>
          <w:szCs w:val="30"/>
          <w:lang w:val="be-BY" w:eastAsia="ru-RU"/>
        </w:rPr>
        <w:t>35</w:t>
      </w:r>
      <w:r w:rsidR="00A47087" w:rsidRPr="00651A2A">
        <w:rPr>
          <w:rFonts w:ascii="Times New Roman" w:hAnsi="Times New Roman"/>
          <w:sz w:val="30"/>
          <w:szCs w:val="30"/>
          <w:lang w:eastAsia="ru-RU"/>
        </w:rPr>
        <w:t xml:space="preserve"> Закона </w:t>
      </w:r>
      <w:r w:rsidRPr="00651A2A">
        <w:rPr>
          <w:rFonts w:ascii="Times New Roman" w:hAnsi="Times New Roman"/>
          <w:sz w:val="30"/>
          <w:szCs w:val="30"/>
          <w:lang w:eastAsia="ru-RU"/>
        </w:rPr>
        <w:t xml:space="preserve">Республики Беларусь «О занятости населения» (далее – Закон) </w:t>
      </w:r>
      <w:r w:rsidR="00A47087" w:rsidRPr="00651A2A">
        <w:rPr>
          <w:rFonts w:ascii="Times New Roman" w:hAnsi="Times New Roman"/>
          <w:sz w:val="30"/>
          <w:szCs w:val="30"/>
          <w:lang w:eastAsia="ru-RU"/>
        </w:rPr>
        <w:t>наниматели обязаны уведомлять органы по труду, занятости</w:t>
      </w:r>
      <w:r w:rsidR="00530CA1" w:rsidRPr="00651A2A">
        <w:rPr>
          <w:rFonts w:ascii="Times New Roman" w:hAnsi="Times New Roman"/>
          <w:sz w:val="30"/>
          <w:szCs w:val="30"/>
          <w:lang w:eastAsia="ru-RU"/>
        </w:rPr>
        <w:t xml:space="preserve"> и</w:t>
      </w:r>
      <w:r w:rsidR="00A47087" w:rsidRPr="00651A2A">
        <w:rPr>
          <w:rFonts w:ascii="Times New Roman" w:hAnsi="Times New Roman"/>
          <w:sz w:val="30"/>
          <w:szCs w:val="30"/>
          <w:lang w:eastAsia="ru-RU"/>
        </w:rPr>
        <w:t xml:space="preserve"> социальной защите о наличии свободных рабочих мест (вакансий) в течение пяти </w:t>
      </w:r>
      <w:r w:rsidR="00691E6E">
        <w:rPr>
          <w:rFonts w:ascii="Times New Roman" w:hAnsi="Times New Roman"/>
          <w:sz w:val="30"/>
          <w:szCs w:val="30"/>
          <w:lang w:val="be-BY" w:eastAsia="ru-RU"/>
        </w:rPr>
        <w:t xml:space="preserve"> рабоч</w:t>
      </w:r>
      <w:r w:rsidR="00691E6E">
        <w:rPr>
          <w:rFonts w:ascii="Times New Roman" w:hAnsi="Times New Roman"/>
          <w:sz w:val="30"/>
          <w:szCs w:val="30"/>
          <w:lang w:eastAsia="ru-RU"/>
        </w:rPr>
        <w:t>и</w:t>
      </w:r>
      <w:r w:rsidR="00691E6E">
        <w:rPr>
          <w:rFonts w:ascii="Times New Roman" w:hAnsi="Times New Roman"/>
          <w:sz w:val="30"/>
          <w:szCs w:val="30"/>
          <w:lang w:val="be-BY" w:eastAsia="ru-RU"/>
        </w:rPr>
        <w:t xml:space="preserve">х </w:t>
      </w:r>
      <w:r w:rsidR="00A47087" w:rsidRPr="00651A2A">
        <w:rPr>
          <w:rFonts w:ascii="Times New Roman" w:hAnsi="Times New Roman"/>
          <w:sz w:val="30"/>
          <w:szCs w:val="30"/>
          <w:lang w:eastAsia="ru-RU"/>
        </w:rPr>
        <w:t>дней со дня их образования</w:t>
      </w:r>
      <w:r w:rsidR="00A47087" w:rsidRPr="00651A2A">
        <w:rPr>
          <w:rFonts w:ascii="Times New Roman" w:hAnsi="Times New Roman"/>
          <w:sz w:val="30"/>
          <w:szCs w:val="30"/>
        </w:rPr>
        <w:t xml:space="preserve"> с указанием условий и размера оплаты</w:t>
      </w:r>
      <w:r w:rsidR="00691E6E" w:rsidRPr="00691E6E">
        <w:rPr>
          <w:rFonts w:ascii="Times New Roman" w:hAnsi="Times New Roman"/>
          <w:sz w:val="30"/>
          <w:szCs w:val="30"/>
        </w:rPr>
        <w:t xml:space="preserve"> </w:t>
      </w:r>
      <w:r w:rsidR="00691E6E" w:rsidRPr="00651A2A">
        <w:rPr>
          <w:rFonts w:ascii="Times New Roman" w:hAnsi="Times New Roman"/>
          <w:sz w:val="30"/>
          <w:szCs w:val="30"/>
        </w:rPr>
        <w:t>труда</w:t>
      </w:r>
      <w:r w:rsidR="00A47087" w:rsidRPr="00651A2A">
        <w:rPr>
          <w:rFonts w:ascii="Times New Roman" w:hAnsi="Times New Roman"/>
          <w:sz w:val="30"/>
          <w:szCs w:val="30"/>
        </w:rPr>
        <w:t>.</w:t>
      </w:r>
    </w:p>
    <w:p w14:paraId="51B13166" w14:textId="77777777" w:rsidR="00691E6E" w:rsidRDefault="00691E6E" w:rsidP="00691E6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691E6E">
        <w:rPr>
          <w:rFonts w:ascii="Times New Roman" w:hAnsi="Times New Roman" w:cs="Times New Roman"/>
          <w:sz w:val="30"/>
          <w:szCs w:val="30"/>
        </w:rPr>
        <w:t xml:space="preserve">ведения представляются в виде электронного документа, </w:t>
      </w:r>
      <w:r w:rsidRPr="00691E6E">
        <w:rPr>
          <w:rFonts w:ascii="Times New Roman" w:hAnsi="Times New Roman" w:cs="Times New Roman"/>
          <w:sz w:val="30"/>
          <w:szCs w:val="30"/>
        </w:rPr>
        <w:lastRenderedPageBreak/>
        <w:t>подписанного электронной цифровой подписью, выработанной с использованием личного ключа,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642E97D7" w14:textId="5F0E60DE" w:rsidR="00691E6E" w:rsidRPr="00691E6E" w:rsidRDefault="00691E6E" w:rsidP="00691E6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691E6E">
        <w:rPr>
          <w:rFonts w:ascii="Times New Roman" w:hAnsi="Times New Roman" w:cs="Times New Roman"/>
          <w:sz w:val="30"/>
          <w:szCs w:val="30"/>
        </w:rPr>
        <w:t>Наниматели со списочной численностью работников не более пяти человек вправе представлять сведения в орган по труду, занятости и социальной защите по месту нахождения свободного рабочего места (вакансии) в письменном виде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526EF0D" w14:textId="0F5B36BC" w:rsidR="00A47087" w:rsidRPr="00651A2A" w:rsidRDefault="00A47087" w:rsidP="00CA506F">
      <w:pPr>
        <w:pStyle w:val="cap1"/>
        <w:spacing w:line="280" w:lineRule="exact"/>
        <w:ind w:firstLine="567"/>
        <w:jc w:val="both"/>
        <w:rPr>
          <w:sz w:val="30"/>
          <w:szCs w:val="30"/>
        </w:rPr>
      </w:pPr>
      <w:r w:rsidRPr="00651A2A">
        <w:rPr>
          <w:sz w:val="30"/>
          <w:szCs w:val="30"/>
        </w:rPr>
        <w:t>Справочно. Форма сведений о наличии свободных рабочих мест (вакансий) утвержден</w:t>
      </w:r>
      <w:r w:rsidR="00691E6E">
        <w:rPr>
          <w:sz w:val="30"/>
          <w:szCs w:val="30"/>
        </w:rPr>
        <w:t>а</w:t>
      </w:r>
      <w:r w:rsidRPr="00651A2A">
        <w:rPr>
          <w:sz w:val="30"/>
          <w:szCs w:val="30"/>
        </w:rPr>
        <w:t xml:space="preserve"> Постановлением Министерства труда и социальной защиты Республики Беларусь от </w:t>
      </w:r>
      <w:r w:rsidR="00691E6E">
        <w:rPr>
          <w:sz w:val="30"/>
          <w:szCs w:val="30"/>
        </w:rPr>
        <w:t>22</w:t>
      </w:r>
      <w:r w:rsidR="00461A26" w:rsidRPr="00651A2A">
        <w:rPr>
          <w:sz w:val="30"/>
          <w:szCs w:val="30"/>
        </w:rPr>
        <w:t xml:space="preserve"> </w:t>
      </w:r>
      <w:r w:rsidR="00691E6E">
        <w:rPr>
          <w:sz w:val="30"/>
          <w:szCs w:val="30"/>
        </w:rPr>
        <w:t>января</w:t>
      </w:r>
      <w:r w:rsidR="00461A26" w:rsidRPr="00651A2A">
        <w:rPr>
          <w:sz w:val="30"/>
          <w:szCs w:val="30"/>
        </w:rPr>
        <w:t xml:space="preserve"> </w:t>
      </w:r>
      <w:r w:rsidRPr="00651A2A">
        <w:rPr>
          <w:sz w:val="30"/>
          <w:szCs w:val="30"/>
        </w:rPr>
        <w:t>20</w:t>
      </w:r>
      <w:r w:rsidR="00691E6E">
        <w:rPr>
          <w:sz w:val="30"/>
          <w:szCs w:val="30"/>
        </w:rPr>
        <w:t>25</w:t>
      </w:r>
      <w:r w:rsidRPr="00651A2A">
        <w:rPr>
          <w:sz w:val="30"/>
          <w:szCs w:val="30"/>
        </w:rPr>
        <w:t xml:space="preserve"> </w:t>
      </w:r>
      <w:r w:rsidR="00461A26" w:rsidRPr="00651A2A">
        <w:rPr>
          <w:sz w:val="30"/>
          <w:szCs w:val="30"/>
        </w:rPr>
        <w:t xml:space="preserve">г. </w:t>
      </w:r>
      <w:r w:rsidRPr="00651A2A">
        <w:rPr>
          <w:sz w:val="30"/>
          <w:szCs w:val="30"/>
        </w:rPr>
        <w:t xml:space="preserve">№ </w:t>
      </w:r>
      <w:r w:rsidR="00691E6E">
        <w:rPr>
          <w:sz w:val="30"/>
          <w:szCs w:val="30"/>
        </w:rPr>
        <w:t>8</w:t>
      </w:r>
      <w:r w:rsidRPr="00651A2A">
        <w:rPr>
          <w:sz w:val="30"/>
          <w:szCs w:val="30"/>
        </w:rPr>
        <w:t>.</w:t>
      </w:r>
    </w:p>
    <w:p w14:paraId="2780D3D3" w14:textId="267CD10C" w:rsidR="00123E63" w:rsidRPr="00123E63" w:rsidRDefault="00530CA1" w:rsidP="00530CA1">
      <w:pPr>
        <w:ind w:firstLine="708"/>
        <w:rPr>
          <w:rFonts w:ascii="Times New Roman" w:hAnsi="Times New Roman"/>
          <w:sz w:val="30"/>
          <w:szCs w:val="30"/>
          <w:lang w:eastAsia="ru-RU"/>
        </w:rPr>
      </w:pPr>
      <w:r w:rsidRPr="00123E63">
        <w:rPr>
          <w:rFonts w:ascii="Times New Roman" w:hAnsi="Times New Roman"/>
          <w:sz w:val="30"/>
          <w:szCs w:val="30"/>
          <w:lang w:eastAsia="ru-RU"/>
        </w:rPr>
        <w:t xml:space="preserve">В соответствии с абзацем </w:t>
      </w:r>
      <w:r w:rsidR="00691E6E" w:rsidRPr="00123E63">
        <w:rPr>
          <w:rFonts w:ascii="Times New Roman" w:hAnsi="Times New Roman"/>
          <w:sz w:val="30"/>
          <w:szCs w:val="30"/>
          <w:lang w:eastAsia="ru-RU"/>
        </w:rPr>
        <w:t>пятнадцатым части 1</w:t>
      </w:r>
      <w:r w:rsidRPr="00123E63">
        <w:rPr>
          <w:rFonts w:ascii="Times New Roman" w:hAnsi="Times New Roman"/>
          <w:sz w:val="30"/>
          <w:szCs w:val="30"/>
          <w:lang w:eastAsia="ru-RU"/>
        </w:rPr>
        <w:t xml:space="preserve"> статьи </w:t>
      </w:r>
      <w:r w:rsidR="00691E6E" w:rsidRPr="00123E63">
        <w:rPr>
          <w:rFonts w:ascii="Times New Roman" w:hAnsi="Times New Roman"/>
          <w:sz w:val="30"/>
          <w:szCs w:val="30"/>
          <w:lang w:eastAsia="ru-RU"/>
        </w:rPr>
        <w:t>35</w:t>
      </w:r>
      <w:r w:rsidRPr="00123E63">
        <w:rPr>
          <w:rFonts w:ascii="Times New Roman" w:hAnsi="Times New Roman"/>
          <w:sz w:val="30"/>
          <w:szCs w:val="30"/>
          <w:lang w:eastAsia="ru-RU"/>
        </w:rPr>
        <w:t xml:space="preserve"> Закона наниматели </w:t>
      </w:r>
      <w:r w:rsidR="00123E63" w:rsidRPr="00651A2A">
        <w:rPr>
          <w:rFonts w:ascii="Times New Roman" w:hAnsi="Times New Roman"/>
          <w:sz w:val="30"/>
          <w:szCs w:val="30"/>
          <w:lang w:eastAsia="ru-RU"/>
        </w:rPr>
        <w:t xml:space="preserve">также обязаны </w:t>
      </w:r>
      <w:r w:rsidR="00123E63" w:rsidRPr="00651A2A">
        <w:rPr>
          <w:rFonts w:ascii="Times New Roman" w:hAnsi="Times New Roman"/>
          <w:sz w:val="30"/>
          <w:szCs w:val="30"/>
        </w:rPr>
        <w:t>информировать органы по труду, занятости и социальной защите</w:t>
      </w:r>
      <w:r w:rsidR="00123E63" w:rsidRPr="00123E63">
        <w:rPr>
          <w:rFonts w:ascii="Times New Roman" w:hAnsi="Times New Roman"/>
          <w:sz w:val="30"/>
          <w:szCs w:val="30"/>
        </w:rPr>
        <w:t xml:space="preserve"> о заполнении либо об исключении из штатного расписания свободных рабочих мест (вакансий), о наличии которых в соответствии с абзацем четырнадцатым настоящей части были уведомлены органы по труду, занятости и социальной защите, в течение двух рабочих дней со дня их заполнения либо исключения из штатного расписания путем размещения сведений, подписанных электронной цифровой подписью, соответствующей требованиям, указанным в абзаце четырнадцатом настоящей части, на информационном портале государственной службы занятости. Наниматели со списочной численностью работников не более пяти человек вправе представлять сведения в орган по труду, занятости и социальной защите по месту нахождения свободного рабочего места (вакансии) в письменном виде</w:t>
      </w:r>
      <w:r w:rsidR="00123E63">
        <w:rPr>
          <w:rFonts w:ascii="Times New Roman" w:hAnsi="Times New Roman"/>
          <w:sz w:val="30"/>
          <w:szCs w:val="30"/>
        </w:rPr>
        <w:t>.</w:t>
      </w:r>
    </w:p>
    <w:p w14:paraId="41AD68F0" w14:textId="0D14BDB7" w:rsidR="00B87486" w:rsidRPr="00651A2A" w:rsidRDefault="00530CA1" w:rsidP="00530CA1">
      <w:pPr>
        <w:ind w:firstLine="708"/>
        <w:rPr>
          <w:rFonts w:ascii="Open Sans" w:hAnsi="Open Sans"/>
        </w:rPr>
      </w:pPr>
      <w:r w:rsidRPr="00651A2A">
        <w:rPr>
          <w:rFonts w:ascii="Times New Roman" w:hAnsi="Times New Roman"/>
          <w:sz w:val="30"/>
          <w:szCs w:val="30"/>
        </w:rPr>
        <w:t>Это</w:t>
      </w:r>
      <w:r w:rsidR="00B87486" w:rsidRPr="00651A2A">
        <w:rPr>
          <w:rFonts w:ascii="Times New Roman" w:hAnsi="Times New Roman"/>
          <w:sz w:val="30"/>
          <w:szCs w:val="30"/>
        </w:rPr>
        <w:t>,</w:t>
      </w:r>
      <w:r w:rsidRPr="00651A2A">
        <w:rPr>
          <w:rFonts w:ascii="Times New Roman" w:hAnsi="Times New Roman"/>
          <w:sz w:val="30"/>
          <w:szCs w:val="30"/>
        </w:rPr>
        <w:t xml:space="preserve"> прежде всего</w:t>
      </w:r>
      <w:r w:rsidR="00B87486" w:rsidRPr="00651A2A">
        <w:rPr>
          <w:rFonts w:ascii="Times New Roman" w:hAnsi="Times New Roman"/>
          <w:sz w:val="30"/>
          <w:szCs w:val="30"/>
        </w:rPr>
        <w:t>,</w:t>
      </w:r>
      <w:r w:rsidRPr="00651A2A">
        <w:rPr>
          <w:rFonts w:ascii="Times New Roman" w:hAnsi="Times New Roman"/>
          <w:sz w:val="30"/>
          <w:szCs w:val="30"/>
        </w:rPr>
        <w:t xml:space="preserve"> необходимо для того, чтобы не вводить в заблуждение соискателей работы.</w:t>
      </w:r>
      <w:r w:rsidRPr="00651A2A">
        <w:rPr>
          <w:rFonts w:ascii="Open Sans" w:hAnsi="Open Sans"/>
        </w:rPr>
        <w:t xml:space="preserve"> </w:t>
      </w:r>
    </w:p>
    <w:p w14:paraId="349FA744" w14:textId="23CE99F9" w:rsidR="00B87486" w:rsidRPr="00123E63" w:rsidRDefault="00B87486" w:rsidP="00B87486">
      <w:pPr>
        <w:ind w:firstLine="708"/>
        <w:rPr>
          <w:rFonts w:ascii="Times New Roman" w:hAnsi="Times New Roman"/>
          <w:sz w:val="30"/>
          <w:szCs w:val="30"/>
        </w:rPr>
      </w:pPr>
      <w:r w:rsidRPr="00123E63">
        <w:rPr>
          <w:rFonts w:ascii="Times New Roman" w:hAnsi="Times New Roman"/>
          <w:sz w:val="30"/>
          <w:szCs w:val="30"/>
        </w:rPr>
        <w:t xml:space="preserve">Абзацем </w:t>
      </w:r>
      <w:r w:rsidR="00123E63" w:rsidRPr="00123E63">
        <w:rPr>
          <w:rFonts w:ascii="Times New Roman" w:hAnsi="Times New Roman"/>
          <w:sz w:val="30"/>
          <w:szCs w:val="30"/>
        </w:rPr>
        <w:t>восьмым</w:t>
      </w:r>
      <w:r w:rsidRPr="00123E63">
        <w:rPr>
          <w:rFonts w:ascii="Times New Roman" w:hAnsi="Times New Roman"/>
          <w:sz w:val="30"/>
          <w:szCs w:val="30"/>
        </w:rPr>
        <w:t xml:space="preserve"> части первой статьи </w:t>
      </w:r>
      <w:r w:rsidR="00123E63" w:rsidRPr="00123E63">
        <w:rPr>
          <w:rFonts w:ascii="Times New Roman" w:hAnsi="Times New Roman"/>
          <w:sz w:val="30"/>
          <w:szCs w:val="30"/>
        </w:rPr>
        <w:t>35</w:t>
      </w:r>
      <w:r w:rsidRPr="00123E63">
        <w:rPr>
          <w:rFonts w:ascii="Times New Roman" w:hAnsi="Times New Roman"/>
          <w:sz w:val="30"/>
          <w:szCs w:val="30"/>
        </w:rPr>
        <w:t xml:space="preserve"> Закона предусмотрена обязанность нанимателя не менее чем за два месяца до высвобождения работников </w:t>
      </w:r>
      <w:r w:rsidR="00123E63" w:rsidRPr="00123E63">
        <w:rPr>
          <w:rFonts w:ascii="Times New Roman" w:hAnsi="Times New Roman"/>
          <w:sz w:val="30"/>
          <w:szCs w:val="30"/>
        </w:rPr>
        <w:t>по основаниям, предусмотренным пунктами 1 и 2 статьи 42 Трудового кодекса Республики Беларусь, письменно уведомлять об этом органы по труду, занятости и социальной защите по месту нахождения нанимателя с указанием фамилии, собственного имени, отчества (если таковое имеется), возраста, места жительства высвобождаемых работников, их уровня образования, квалификации, занимаемой ими должности служащего (профессии рабочего) и размера их средней заработной платы по форме, установленной Министерством труда и социальной защиты</w:t>
      </w:r>
      <w:r w:rsidRPr="00123E63">
        <w:rPr>
          <w:rFonts w:ascii="Times New Roman" w:hAnsi="Times New Roman"/>
          <w:sz w:val="30"/>
          <w:szCs w:val="30"/>
        </w:rPr>
        <w:t>.</w:t>
      </w:r>
    </w:p>
    <w:p w14:paraId="6BE09AA4" w14:textId="0BA64DD5" w:rsidR="00B84EBD" w:rsidRPr="00651A2A" w:rsidRDefault="00B84EBD" w:rsidP="00B84EBD">
      <w:pPr>
        <w:ind w:firstLine="708"/>
        <w:rPr>
          <w:rFonts w:ascii="Times New Roman" w:eastAsiaTheme="minorHAnsi" w:hAnsi="Times New Roman"/>
          <w:b/>
          <w:spacing w:val="0"/>
          <w:sz w:val="30"/>
          <w:szCs w:val="30"/>
        </w:rPr>
      </w:pPr>
      <w:r w:rsidRPr="00651A2A">
        <w:rPr>
          <w:rFonts w:ascii="Times New Roman" w:hAnsi="Times New Roman"/>
          <w:b/>
          <w:sz w:val="30"/>
          <w:szCs w:val="30"/>
        </w:rPr>
        <w:t xml:space="preserve">Наряду </w:t>
      </w:r>
      <w:r w:rsidR="008C563A" w:rsidRPr="00651A2A">
        <w:rPr>
          <w:rFonts w:ascii="Times New Roman" w:hAnsi="Times New Roman"/>
          <w:b/>
          <w:sz w:val="30"/>
          <w:szCs w:val="30"/>
        </w:rPr>
        <w:t>с этой статьей</w:t>
      </w:r>
      <w:r w:rsidRPr="00651A2A">
        <w:rPr>
          <w:rFonts w:ascii="Times New Roman" w:hAnsi="Times New Roman"/>
          <w:b/>
          <w:sz w:val="30"/>
          <w:szCs w:val="30"/>
        </w:rPr>
        <w:t xml:space="preserve"> </w:t>
      </w:r>
      <w:r w:rsidR="00123E63">
        <w:rPr>
          <w:rFonts w:ascii="Times New Roman" w:hAnsi="Times New Roman"/>
          <w:b/>
          <w:sz w:val="30"/>
          <w:szCs w:val="30"/>
        </w:rPr>
        <w:t>35</w:t>
      </w:r>
      <w:r w:rsidRPr="00651A2A">
        <w:rPr>
          <w:rFonts w:ascii="Times New Roman" w:hAnsi="Times New Roman"/>
          <w:b/>
          <w:sz w:val="30"/>
          <w:szCs w:val="30"/>
        </w:rPr>
        <w:t xml:space="preserve"> </w:t>
      </w:r>
      <w:r w:rsidRPr="00651A2A">
        <w:rPr>
          <w:rFonts w:ascii="Times New Roman" w:eastAsiaTheme="minorHAnsi" w:hAnsi="Times New Roman"/>
          <w:b/>
          <w:spacing w:val="0"/>
          <w:sz w:val="30"/>
          <w:szCs w:val="30"/>
        </w:rPr>
        <w:t>Закона также определены и иные</w:t>
      </w:r>
      <w:r w:rsidRPr="00651A2A">
        <w:rPr>
          <w:b/>
        </w:rPr>
        <w:t xml:space="preserve"> </w:t>
      </w:r>
      <w:r w:rsidRPr="00651A2A">
        <w:rPr>
          <w:rFonts w:ascii="Times New Roman" w:eastAsiaTheme="minorHAnsi" w:hAnsi="Times New Roman"/>
          <w:b/>
          <w:spacing w:val="0"/>
          <w:sz w:val="30"/>
          <w:szCs w:val="30"/>
        </w:rPr>
        <w:t>обязанности нанимателей в области обеспечения занятости населения, а именно:</w:t>
      </w:r>
    </w:p>
    <w:p w14:paraId="03660460" w14:textId="77777777" w:rsidR="00CA506F" w:rsidRDefault="00CA506F" w:rsidP="00123E63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14:paraId="7F1D2910" w14:textId="3FC4FE8C" w:rsidR="00123E63" w:rsidRPr="00123E63" w:rsidRDefault="00123E63" w:rsidP="00123E63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123E63">
        <w:rPr>
          <w:rFonts w:ascii="Times New Roman" w:hAnsi="Times New Roman" w:cs="Times New Roman"/>
          <w:sz w:val="30"/>
          <w:szCs w:val="30"/>
        </w:rPr>
        <w:lastRenderedPageBreak/>
        <w:t>участвовать в проведении государственной политики в области содействия занятости населения на основе соблюдения законодательства о труде, условий трудовых договоров, коллективных договоров, соглашений;</w:t>
      </w:r>
    </w:p>
    <w:p w14:paraId="1CBD585B" w14:textId="77777777" w:rsidR="00123E63" w:rsidRPr="00123E63" w:rsidRDefault="00123E63" w:rsidP="00123E63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123E63">
        <w:rPr>
          <w:rFonts w:ascii="Times New Roman" w:hAnsi="Times New Roman" w:cs="Times New Roman"/>
          <w:sz w:val="30"/>
          <w:szCs w:val="30"/>
        </w:rPr>
        <w:t>оказывать помощь в трудоустройстве, не допуская установления дискриминационных условий, ограничивающих гарантии реализации права на труд;</w:t>
      </w:r>
    </w:p>
    <w:p w14:paraId="26F3532F" w14:textId="77777777" w:rsidR="00123E63" w:rsidRPr="00123E63" w:rsidRDefault="00123E63" w:rsidP="00123E63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123E63">
        <w:rPr>
          <w:rFonts w:ascii="Times New Roman" w:hAnsi="Times New Roman" w:cs="Times New Roman"/>
          <w:sz w:val="30"/>
          <w:szCs w:val="30"/>
        </w:rPr>
        <w:t>обеспечивать профессиональную подготовку, повышение квалификации, стажировку и переподготовку работников в соответствии с законодательством;</w:t>
      </w:r>
    </w:p>
    <w:p w14:paraId="5FCAE76C" w14:textId="77777777" w:rsidR="00123E63" w:rsidRPr="00123E63" w:rsidRDefault="00123E63" w:rsidP="00123E63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123E63">
        <w:rPr>
          <w:rFonts w:ascii="Times New Roman" w:hAnsi="Times New Roman" w:cs="Times New Roman"/>
          <w:sz w:val="30"/>
          <w:szCs w:val="30"/>
        </w:rPr>
        <w:t>выполнять установленную броню приема на работу безработных и обязанных лиц;</w:t>
      </w:r>
    </w:p>
    <w:p w14:paraId="061D00AA" w14:textId="77777777" w:rsidR="00123E63" w:rsidRPr="00123E63" w:rsidRDefault="00123E63" w:rsidP="00123E63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123E63">
        <w:rPr>
          <w:rFonts w:ascii="Times New Roman" w:hAnsi="Times New Roman" w:cs="Times New Roman"/>
          <w:sz w:val="30"/>
          <w:szCs w:val="30"/>
        </w:rPr>
        <w:t>выполнять установленную квоту для приема на работу инвалидов;</w:t>
      </w:r>
    </w:p>
    <w:p w14:paraId="21AF38DA" w14:textId="09AC73EB" w:rsidR="00123E63" w:rsidRPr="00123E63" w:rsidRDefault="00123E63" w:rsidP="00123E63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123E63">
        <w:rPr>
          <w:rFonts w:ascii="Times New Roman" w:hAnsi="Times New Roman" w:cs="Times New Roman"/>
          <w:sz w:val="30"/>
          <w:szCs w:val="30"/>
        </w:rPr>
        <w:t>не позднее чем за три месяца письменно уведомлять орган по труду, занятости и социальной защите по месту нахождения нанимателя и профсоюз о возможных массовых высвобождениях работников по форме, установленной Министерством труда и социальной защиты. Критерии массового высвобождения работников определяются Министерством труда и социальной защиты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9B71D37" w14:textId="455B9DAA" w:rsidR="00123E63" w:rsidRPr="00123E63" w:rsidRDefault="00123E63" w:rsidP="00123E6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23E63">
        <w:rPr>
          <w:rFonts w:ascii="Times New Roman" w:hAnsi="Times New Roman" w:cs="Times New Roman"/>
          <w:sz w:val="30"/>
          <w:szCs w:val="30"/>
        </w:rPr>
        <w:t>принимать на работу по направлению органов по труду, занятости и социальной защите безработных, указанных в пункте 1 статьи 26 Закона, и обязанных лиц;</w:t>
      </w:r>
    </w:p>
    <w:p w14:paraId="60E8A517" w14:textId="77777777" w:rsidR="00123E63" w:rsidRPr="00123E63" w:rsidRDefault="00123E63" w:rsidP="00123E6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23E63">
        <w:rPr>
          <w:rFonts w:ascii="Times New Roman" w:hAnsi="Times New Roman" w:cs="Times New Roman"/>
          <w:sz w:val="30"/>
          <w:szCs w:val="30"/>
        </w:rPr>
        <w:t>принимать на работу выпускников, которым место работы предоставлено путем распределения, трудоустройства в счет брони, перераспределения, а также направленных, перенаправленных на работу;</w:t>
      </w:r>
    </w:p>
    <w:p w14:paraId="58124297" w14:textId="77777777" w:rsidR="00123E63" w:rsidRPr="00123E63" w:rsidRDefault="00123E63" w:rsidP="00123E63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123E63">
        <w:rPr>
          <w:rFonts w:ascii="Times New Roman" w:hAnsi="Times New Roman" w:cs="Times New Roman"/>
          <w:sz w:val="30"/>
          <w:szCs w:val="30"/>
        </w:rPr>
        <w:t>принимать на работу инвалидов, направленных органами по труду, занятости и социальной защите в счет установленной квоты для приема на работу инвалидов;</w:t>
      </w:r>
    </w:p>
    <w:p w14:paraId="1F7236C5" w14:textId="704C1DA9" w:rsidR="00123E63" w:rsidRPr="00123E63" w:rsidRDefault="00123E63" w:rsidP="00123E63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123E63">
        <w:rPr>
          <w:rFonts w:ascii="Times New Roman" w:hAnsi="Times New Roman" w:cs="Times New Roman"/>
          <w:sz w:val="30"/>
          <w:szCs w:val="30"/>
        </w:rPr>
        <w:t>создавать рабочие места (в том числе специализированные) для трудоустройства безработных, указанных в пункте 1 статьи 26 Закона, и обязанных лиц;</w:t>
      </w:r>
    </w:p>
    <w:p w14:paraId="7BABE20E" w14:textId="77777777" w:rsidR="00123E63" w:rsidRPr="0054115F" w:rsidRDefault="00123E63" w:rsidP="0054115F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123E63">
        <w:rPr>
          <w:rFonts w:ascii="Times New Roman" w:hAnsi="Times New Roman" w:cs="Times New Roman"/>
          <w:sz w:val="30"/>
          <w:szCs w:val="30"/>
        </w:rPr>
        <w:t xml:space="preserve">создавать рабочие места для трудоустройства работников, получивших инвалидность в результате трудового увечья или профессионального заболевания на данном производстве, связанных с </w:t>
      </w:r>
      <w:r w:rsidRPr="0054115F">
        <w:rPr>
          <w:rFonts w:ascii="Times New Roman" w:hAnsi="Times New Roman" w:cs="Times New Roman"/>
          <w:sz w:val="30"/>
          <w:szCs w:val="30"/>
        </w:rPr>
        <w:t>исполнением ими трудовых обязанностей у данного нанимателя;</w:t>
      </w:r>
    </w:p>
    <w:p w14:paraId="296B014C" w14:textId="6776B1E1" w:rsidR="0054115F" w:rsidRPr="0054115F" w:rsidRDefault="0054115F" w:rsidP="0054115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4115F">
        <w:rPr>
          <w:rFonts w:ascii="Times New Roman" w:hAnsi="Times New Roman" w:cs="Times New Roman"/>
          <w:sz w:val="30"/>
          <w:szCs w:val="30"/>
        </w:rPr>
        <w:t>предоставлять оплачиваемые временные работы безработным и гражданам, обратившимся по вопросам трудоустройства, в соответствии с перечнями оплачиваемых временных работ, установленными городским, районными исполнительными комитетами;</w:t>
      </w:r>
    </w:p>
    <w:p w14:paraId="18ACEB19" w14:textId="3518E419" w:rsidR="0054115F" w:rsidRPr="0054115F" w:rsidRDefault="0054115F" w:rsidP="0054115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4115F">
        <w:rPr>
          <w:rFonts w:ascii="Times New Roman" w:hAnsi="Times New Roman" w:cs="Times New Roman"/>
          <w:sz w:val="30"/>
          <w:szCs w:val="30"/>
        </w:rPr>
        <w:t>осуществлять контроль за ежедневной явкой на работу обязанных лиц, трудоустроенных по судебному постановлению о трудоустройстве, и информировать органы внутренних дел о неявке таких лиц на работу</w:t>
      </w:r>
      <w:r w:rsidR="00CA506F">
        <w:rPr>
          <w:rFonts w:ascii="Times New Roman" w:hAnsi="Times New Roman" w:cs="Times New Roman"/>
          <w:sz w:val="30"/>
          <w:szCs w:val="30"/>
        </w:rPr>
        <w:t>.</w:t>
      </w:r>
    </w:p>
    <w:p w14:paraId="2CDE8B37" w14:textId="77777777" w:rsidR="0054115F" w:rsidRPr="0054115F" w:rsidRDefault="0054115F" w:rsidP="0054115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4115F">
        <w:rPr>
          <w:rFonts w:ascii="Times New Roman" w:hAnsi="Times New Roman" w:cs="Times New Roman"/>
          <w:sz w:val="30"/>
          <w:szCs w:val="30"/>
        </w:rPr>
        <w:lastRenderedPageBreak/>
        <w:t>При приеме на работу гражданина, направленного органом по труду, занятости и социальной защите, наниматель в течение двух рабочих дней со дня трудоустройства гражданина информирует об этом орган по труду, занятости и социальной защите (с указанием даты его приема на работу) посредством информационного портала государственной службы занятости. Наниматели со списочной численностью работников не более пяти человек вправе в пятидневный срок возвратить в орган по труду, занятости и социальной защите направление на работу с указанием даты приема гражданина на работу.</w:t>
      </w:r>
    </w:p>
    <w:p w14:paraId="708F770C" w14:textId="14B8972D" w:rsidR="0054115F" w:rsidRPr="0054115F" w:rsidRDefault="0054115F" w:rsidP="0054115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4115F">
        <w:rPr>
          <w:rFonts w:ascii="Times New Roman" w:hAnsi="Times New Roman" w:cs="Times New Roman"/>
          <w:sz w:val="30"/>
          <w:szCs w:val="30"/>
        </w:rPr>
        <w:t xml:space="preserve"> В случае отказа в приеме на работу гражданина, направленного органом по труду, занятости и социальной защите, уполномоченное должностное лицо нанимателя в направлении на работу делает отметку о дне явки гражданина и причине отказа ему в приеме на работу, заверяет ее личной подписью и возвращает это направление гражданину. </w:t>
      </w:r>
      <w:r w:rsidRPr="000944CE">
        <w:rPr>
          <w:rFonts w:ascii="Times New Roman" w:hAnsi="Times New Roman" w:cs="Times New Roman"/>
          <w:b/>
          <w:bCs/>
          <w:sz w:val="30"/>
          <w:szCs w:val="30"/>
        </w:rPr>
        <w:t>Ответ по направлению на работу, выданному</w:t>
      </w:r>
      <w:r w:rsidRPr="0054115F">
        <w:rPr>
          <w:rFonts w:ascii="Times New Roman" w:hAnsi="Times New Roman" w:cs="Times New Roman"/>
          <w:sz w:val="30"/>
          <w:szCs w:val="30"/>
        </w:rPr>
        <w:t xml:space="preserve"> в электронном виде, </w:t>
      </w:r>
      <w:r w:rsidRPr="000944CE">
        <w:rPr>
          <w:rFonts w:ascii="Times New Roman" w:hAnsi="Times New Roman" w:cs="Times New Roman"/>
          <w:b/>
          <w:bCs/>
          <w:sz w:val="30"/>
          <w:szCs w:val="30"/>
        </w:rPr>
        <w:t>направляется нанимателем в орган по труду</w:t>
      </w:r>
      <w:r w:rsidRPr="0054115F">
        <w:rPr>
          <w:rFonts w:ascii="Times New Roman" w:hAnsi="Times New Roman" w:cs="Times New Roman"/>
          <w:sz w:val="30"/>
          <w:szCs w:val="30"/>
        </w:rPr>
        <w:t xml:space="preserve">, занятости и социальной защите посредством информационного портала государственной службы занятости </w:t>
      </w:r>
      <w:r w:rsidRPr="000944CE">
        <w:rPr>
          <w:rFonts w:ascii="Times New Roman" w:hAnsi="Times New Roman" w:cs="Times New Roman"/>
          <w:b/>
          <w:bCs/>
          <w:sz w:val="30"/>
          <w:szCs w:val="30"/>
        </w:rPr>
        <w:t>в течение двух рабочих дней</w:t>
      </w:r>
      <w:r w:rsidRPr="0054115F">
        <w:rPr>
          <w:rFonts w:ascii="Times New Roman" w:hAnsi="Times New Roman" w:cs="Times New Roman"/>
          <w:sz w:val="30"/>
          <w:szCs w:val="30"/>
        </w:rPr>
        <w:t>.</w:t>
      </w:r>
    </w:p>
    <w:p w14:paraId="315E3B73" w14:textId="2E449409" w:rsidR="0054115F" w:rsidRPr="0054115F" w:rsidRDefault="0054115F" w:rsidP="0054115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4115F">
        <w:rPr>
          <w:rFonts w:ascii="Times New Roman" w:hAnsi="Times New Roman" w:cs="Times New Roman"/>
          <w:sz w:val="30"/>
          <w:szCs w:val="30"/>
        </w:rPr>
        <w:t>Ликвидация рабочих мест, созданных по решению городского, районных исполнительных комитетов для безработных, особо нуждающихся в социальной защите и не способных на равных условиях конкурировать на рынке труда, осуществляется по согласованию с этими органами.</w:t>
      </w:r>
    </w:p>
    <w:p w14:paraId="546177EB" w14:textId="77777777" w:rsidR="00530CA1" w:rsidRPr="00651A2A" w:rsidRDefault="00530CA1" w:rsidP="00530CA1">
      <w:pPr>
        <w:ind w:firstLine="708"/>
        <w:rPr>
          <w:rFonts w:ascii="Times New Roman" w:hAnsi="Times New Roman"/>
          <w:sz w:val="30"/>
          <w:szCs w:val="30"/>
        </w:rPr>
      </w:pPr>
      <w:r w:rsidRPr="00651A2A">
        <w:rPr>
          <w:rFonts w:ascii="Times New Roman" w:hAnsi="Times New Roman"/>
          <w:sz w:val="30"/>
          <w:szCs w:val="30"/>
        </w:rPr>
        <w:t>При выявлении фактов</w:t>
      </w:r>
      <w:r w:rsidR="00DC3BAB" w:rsidRPr="00651A2A">
        <w:rPr>
          <w:rFonts w:ascii="Times New Roman" w:hAnsi="Times New Roman"/>
          <w:sz w:val="30"/>
          <w:szCs w:val="30"/>
        </w:rPr>
        <w:t xml:space="preserve"> нарушений</w:t>
      </w:r>
      <w:r w:rsidRPr="00651A2A">
        <w:rPr>
          <w:rFonts w:ascii="Times New Roman" w:hAnsi="Times New Roman"/>
          <w:sz w:val="30"/>
          <w:szCs w:val="30"/>
        </w:rPr>
        <w:t xml:space="preserve"> к нанимателям могут применяться меры</w:t>
      </w:r>
      <w:r w:rsidR="00DC3BAB" w:rsidRPr="00651A2A">
        <w:rPr>
          <w:rFonts w:ascii="Times New Roman" w:hAnsi="Times New Roman"/>
          <w:sz w:val="30"/>
          <w:szCs w:val="30"/>
        </w:rPr>
        <w:t xml:space="preserve"> ответственности</w:t>
      </w:r>
      <w:r w:rsidRPr="00651A2A">
        <w:rPr>
          <w:rFonts w:ascii="Times New Roman" w:hAnsi="Times New Roman"/>
          <w:sz w:val="30"/>
          <w:szCs w:val="30"/>
        </w:rPr>
        <w:t xml:space="preserve">, предусмотренные </w:t>
      </w:r>
      <w:r w:rsidR="00DC3BAB" w:rsidRPr="00651A2A">
        <w:rPr>
          <w:rFonts w:ascii="Times New Roman" w:hAnsi="Times New Roman"/>
          <w:sz w:val="30"/>
          <w:szCs w:val="30"/>
        </w:rPr>
        <w:t>статьями 10.11 и 10.12 Кодекса об административных правонарушениях Республики Беларусь</w:t>
      </w:r>
      <w:r w:rsidRPr="00651A2A">
        <w:rPr>
          <w:rFonts w:ascii="Times New Roman" w:hAnsi="Times New Roman"/>
          <w:sz w:val="30"/>
          <w:szCs w:val="30"/>
        </w:rPr>
        <w:t>.</w:t>
      </w:r>
    </w:p>
    <w:p w14:paraId="3A425B0C" w14:textId="661BE8BF" w:rsidR="00A7184D" w:rsidRDefault="00A7184D" w:rsidP="00A7184D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651A2A">
        <w:rPr>
          <w:rFonts w:ascii="Times New Roman" w:hAnsi="Times New Roman"/>
          <w:spacing w:val="0"/>
          <w:sz w:val="30"/>
          <w:szCs w:val="30"/>
          <w:lang w:eastAsia="ru-RU"/>
        </w:rPr>
        <w:t>В рамках разъяснительной работы</w:t>
      </w:r>
      <w:r w:rsidR="009476C0" w:rsidRPr="00651A2A">
        <w:rPr>
          <w:rFonts w:ascii="Times New Roman" w:hAnsi="Times New Roman"/>
          <w:spacing w:val="0"/>
          <w:sz w:val="30"/>
          <w:szCs w:val="30"/>
          <w:lang w:eastAsia="ru-RU"/>
        </w:rPr>
        <w:t xml:space="preserve"> комитетом по труду, занятости и социальной защите Гродненского облисполкома и</w:t>
      </w:r>
      <w:r w:rsidRPr="00651A2A">
        <w:rPr>
          <w:rFonts w:ascii="Times New Roman" w:hAnsi="Times New Roman"/>
          <w:spacing w:val="0"/>
          <w:sz w:val="30"/>
          <w:szCs w:val="30"/>
          <w:lang w:eastAsia="ru-RU"/>
        </w:rPr>
        <w:t xml:space="preserve"> управлениями по труду, занятости и социальной защите горрайисполкомов</w:t>
      </w:r>
      <w:r w:rsidR="009476C0" w:rsidRPr="00651A2A">
        <w:rPr>
          <w:rFonts w:ascii="Times New Roman" w:hAnsi="Times New Roman"/>
          <w:spacing w:val="0"/>
          <w:sz w:val="30"/>
          <w:szCs w:val="30"/>
          <w:lang w:eastAsia="ru-RU"/>
        </w:rPr>
        <w:t xml:space="preserve"> </w:t>
      </w:r>
      <w:r w:rsidRPr="00651A2A">
        <w:rPr>
          <w:rFonts w:ascii="Times New Roman" w:hAnsi="Times New Roman"/>
          <w:spacing w:val="0"/>
          <w:sz w:val="30"/>
          <w:szCs w:val="30"/>
          <w:lang w:eastAsia="ru-RU"/>
        </w:rPr>
        <w:t xml:space="preserve">в адрес </w:t>
      </w:r>
      <w:r w:rsidR="008E4D18" w:rsidRPr="00651A2A">
        <w:rPr>
          <w:rFonts w:ascii="Times New Roman" w:hAnsi="Times New Roman"/>
          <w:spacing w:val="0"/>
          <w:sz w:val="30"/>
          <w:szCs w:val="30"/>
          <w:lang w:eastAsia="ru-RU"/>
        </w:rPr>
        <w:t>1</w:t>
      </w:r>
      <w:r w:rsidR="00E91E37">
        <w:rPr>
          <w:rFonts w:ascii="Times New Roman" w:hAnsi="Times New Roman"/>
          <w:spacing w:val="0"/>
          <w:sz w:val="30"/>
          <w:szCs w:val="30"/>
          <w:lang w:eastAsia="ru-RU"/>
        </w:rPr>
        <w:t>689</w:t>
      </w:r>
      <w:r w:rsidRPr="00651A2A">
        <w:rPr>
          <w:rFonts w:ascii="Times New Roman" w:hAnsi="Times New Roman"/>
          <w:spacing w:val="0"/>
          <w:sz w:val="30"/>
          <w:szCs w:val="30"/>
          <w:lang w:eastAsia="ru-RU"/>
        </w:rPr>
        <w:t xml:space="preserve"> нанимател</w:t>
      </w:r>
      <w:r w:rsidR="000944CE">
        <w:rPr>
          <w:rFonts w:ascii="Times New Roman" w:hAnsi="Times New Roman"/>
          <w:spacing w:val="0"/>
          <w:sz w:val="30"/>
          <w:szCs w:val="30"/>
          <w:lang w:eastAsia="ru-RU"/>
        </w:rPr>
        <w:t>ей</w:t>
      </w:r>
      <w:r w:rsidRPr="00651A2A">
        <w:rPr>
          <w:rFonts w:ascii="Times New Roman" w:hAnsi="Times New Roman"/>
          <w:spacing w:val="0"/>
          <w:sz w:val="30"/>
          <w:szCs w:val="30"/>
          <w:lang w:eastAsia="ru-RU"/>
        </w:rPr>
        <w:t xml:space="preserve"> направлено </w:t>
      </w:r>
      <w:r w:rsidR="002A2A47" w:rsidRPr="00651A2A">
        <w:rPr>
          <w:rFonts w:ascii="Times New Roman" w:hAnsi="Times New Roman"/>
          <w:spacing w:val="0"/>
          <w:sz w:val="30"/>
          <w:szCs w:val="30"/>
          <w:lang w:eastAsia="ru-RU"/>
        </w:rPr>
        <w:t>1</w:t>
      </w:r>
      <w:r w:rsidR="0054115F">
        <w:rPr>
          <w:rFonts w:ascii="Times New Roman" w:hAnsi="Times New Roman"/>
          <w:spacing w:val="0"/>
          <w:sz w:val="30"/>
          <w:szCs w:val="30"/>
          <w:lang w:eastAsia="ru-RU"/>
        </w:rPr>
        <w:t>5</w:t>
      </w:r>
      <w:r w:rsidR="008E4D18" w:rsidRPr="00651A2A">
        <w:rPr>
          <w:rFonts w:ascii="Times New Roman" w:hAnsi="Times New Roman"/>
          <w:spacing w:val="0"/>
          <w:sz w:val="30"/>
          <w:szCs w:val="30"/>
          <w:lang w:eastAsia="ru-RU"/>
        </w:rPr>
        <w:t>8</w:t>
      </w:r>
      <w:r w:rsidR="00E91E37">
        <w:rPr>
          <w:rFonts w:ascii="Times New Roman" w:hAnsi="Times New Roman"/>
          <w:spacing w:val="0"/>
          <w:sz w:val="30"/>
          <w:szCs w:val="30"/>
          <w:lang w:eastAsia="ru-RU"/>
        </w:rPr>
        <w:t>5</w:t>
      </w:r>
      <w:r w:rsidRPr="00651A2A">
        <w:rPr>
          <w:rFonts w:ascii="Times New Roman" w:hAnsi="Times New Roman"/>
          <w:spacing w:val="0"/>
          <w:sz w:val="30"/>
          <w:szCs w:val="30"/>
          <w:lang w:eastAsia="ru-RU"/>
        </w:rPr>
        <w:t xml:space="preserve"> пис</w:t>
      </w:r>
      <w:r w:rsidR="00E91E37">
        <w:rPr>
          <w:rFonts w:ascii="Times New Roman" w:hAnsi="Times New Roman"/>
          <w:spacing w:val="0"/>
          <w:sz w:val="30"/>
          <w:szCs w:val="30"/>
          <w:lang w:eastAsia="ru-RU"/>
        </w:rPr>
        <w:t>ем</w:t>
      </w:r>
      <w:r w:rsidRPr="00651A2A">
        <w:rPr>
          <w:rFonts w:ascii="Times New Roman" w:hAnsi="Times New Roman"/>
          <w:spacing w:val="0"/>
          <w:sz w:val="30"/>
          <w:szCs w:val="30"/>
          <w:lang w:eastAsia="ru-RU"/>
        </w:rPr>
        <w:t>, размещен</w:t>
      </w:r>
      <w:r w:rsidR="000944CE">
        <w:rPr>
          <w:rFonts w:ascii="Times New Roman" w:hAnsi="Times New Roman"/>
          <w:spacing w:val="0"/>
          <w:sz w:val="30"/>
          <w:szCs w:val="30"/>
          <w:lang w:eastAsia="ru-RU"/>
        </w:rPr>
        <w:t>а</w:t>
      </w:r>
      <w:r w:rsidRPr="00651A2A">
        <w:rPr>
          <w:rFonts w:ascii="Times New Roman" w:hAnsi="Times New Roman"/>
          <w:spacing w:val="0"/>
          <w:sz w:val="30"/>
          <w:szCs w:val="30"/>
          <w:lang w:eastAsia="ru-RU"/>
        </w:rPr>
        <w:t xml:space="preserve"> </w:t>
      </w:r>
      <w:r w:rsidR="008E4D18" w:rsidRPr="00651A2A">
        <w:rPr>
          <w:rFonts w:ascii="Times New Roman" w:hAnsi="Times New Roman"/>
          <w:spacing w:val="0"/>
          <w:sz w:val="30"/>
          <w:szCs w:val="30"/>
          <w:lang w:eastAsia="ru-RU"/>
        </w:rPr>
        <w:t>1</w:t>
      </w:r>
      <w:r w:rsidR="00CA506F">
        <w:rPr>
          <w:rFonts w:ascii="Times New Roman" w:hAnsi="Times New Roman"/>
          <w:spacing w:val="0"/>
          <w:sz w:val="30"/>
          <w:szCs w:val="30"/>
          <w:lang w:eastAsia="ru-RU"/>
        </w:rPr>
        <w:t>71</w:t>
      </w:r>
      <w:r w:rsidRPr="00651A2A">
        <w:rPr>
          <w:rFonts w:ascii="Times New Roman" w:hAnsi="Times New Roman"/>
          <w:spacing w:val="0"/>
          <w:sz w:val="30"/>
          <w:szCs w:val="30"/>
          <w:lang w:eastAsia="ru-RU"/>
        </w:rPr>
        <w:t xml:space="preserve"> публикаци</w:t>
      </w:r>
      <w:r w:rsidR="000944CE">
        <w:rPr>
          <w:rFonts w:ascii="Times New Roman" w:hAnsi="Times New Roman"/>
          <w:spacing w:val="0"/>
          <w:sz w:val="30"/>
          <w:szCs w:val="30"/>
          <w:lang w:eastAsia="ru-RU"/>
        </w:rPr>
        <w:t>я</w:t>
      </w:r>
      <w:r w:rsidRPr="00651A2A">
        <w:rPr>
          <w:rFonts w:ascii="Times New Roman" w:hAnsi="Times New Roman"/>
          <w:spacing w:val="0"/>
          <w:sz w:val="30"/>
          <w:szCs w:val="30"/>
          <w:lang w:eastAsia="ru-RU"/>
        </w:rPr>
        <w:t xml:space="preserve"> в СМИ и Интернете, проведено </w:t>
      </w:r>
      <w:r w:rsidR="00CA506F">
        <w:rPr>
          <w:rFonts w:ascii="Times New Roman" w:hAnsi="Times New Roman"/>
          <w:spacing w:val="0"/>
          <w:sz w:val="30"/>
          <w:szCs w:val="30"/>
          <w:lang w:eastAsia="ru-RU"/>
        </w:rPr>
        <w:t>49</w:t>
      </w:r>
      <w:r w:rsidRPr="00651A2A">
        <w:rPr>
          <w:rFonts w:ascii="Times New Roman" w:hAnsi="Times New Roman"/>
          <w:spacing w:val="0"/>
          <w:sz w:val="30"/>
          <w:szCs w:val="30"/>
          <w:lang w:eastAsia="ru-RU"/>
        </w:rPr>
        <w:t xml:space="preserve"> семинар</w:t>
      </w:r>
      <w:r w:rsidR="00CA506F">
        <w:rPr>
          <w:rFonts w:ascii="Times New Roman" w:hAnsi="Times New Roman"/>
          <w:spacing w:val="0"/>
          <w:sz w:val="30"/>
          <w:szCs w:val="30"/>
          <w:lang w:eastAsia="ru-RU"/>
        </w:rPr>
        <w:t>ов</w:t>
      </w:r>
      <w:r w:rsidRPr="00651A2A">
        <w:rPr>
          <w:rFonts w:ascii="Times New Roman" w:hAnsi="Times New Roman"/>
          <w:spacing w:val="0"/>
          <w:sz w:val="30"/>
          <w:szCs w:val="30"/>
          <w:lang w:eastAsia="ru-RU"/>
        </w:rPr>
        <w:t xml:space="preserve"> и круглых стол</w:t>
      </w:r>
      <w:r w:rsidR="00CA506F">
        <w:rPr>
          <w:rFonts w:ascii="Times New Roman" w:hAnsi="Times New Roman"/>
          <w:spacing w:val="0"/>
          <w:sz w:val="30"/>
          <w:szCs w:val="30"/>
          <w:lang w:eastAsia="ru-RU"/>
        </w:rPr>
        <w:t>ов</w:t>
      </w:r>
      <w:r w:rsidRPr="00651A2A">
        <w:rPr>
          <w:rFonts w:ascii="Times New Roman" w:hAnsi="Times New Roman"/>
          <w:spacing w:val="0"/>
          <w:sz w:val="30"/>
          <w:szCs w:val="30"/>
          <w:lang w:eastAsia="ru-RU"/>
        </w:rPr>
        <w:t xml:space="preserve"> по вопросам соблюдения законодательства о занятости.</w:t>
      </w:r>
    </w:p>
    <w:p w14:paraId="27E0C2DF" w14:textId="77777777" w:rsidR="00A7184D" w:rsidRPr="00651A2A" w:rsidRDefault="00A7184D" w:rsidP="00530CA1">
      <w:pPr>
        <w:ind w:firstLine="708"/>
        <w:rPr>
          <w:rFonts w:ascii="Times New Roman" w:hAnsi="Times New Roman"/>
          <w:sz w:val="30"/>
          <w:szCs w:val="30"/>
        </w:rPr>
      </w:pPr>
    </w:p>
    <w:sectPr w:rsidR="00A7184D" w:rsidRPr="00651A2A" w:rsidSect="00DC3BAB">
      <w:headerReference w:type="even" r:id="rId8"/>
      <w:headerReference w:type="default" r:id="rId9"/>
      <w:pgSz w:w="11879" w:h="16840" w:code="9"/>
      <w:pgMar w:top="1134" w:right="850" w:bottom="1134" w:left="1701" w:header="737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A0E1" w14:textId="77777777" w:rsidR="00412E90" w:rsidRDefault="00412E90">
      <w:r>
        <w:separator/>
      </w:r>
    </w:p>
  </w:endnote>
  <w:endnote w:type="continuationSeparator" w:id="0">
    <w:p w14:paraId="3CF190C7" w14:textId="77777777" w:rsidR="00412E90" w:rsidRDefault="0041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67CF" w14:textId="77777777" w:rsidR="00412E90" w:rsidRDefault="00412E90">
      <w:r>
        <w:separator/>
      </w:r>
    </w:p>
  </w:footnote>
  <w:footnote w:type="continuationSeparator" w:id="0">
    <w:p w14:paraId="7174DE68" w14:textId="77777777" w:rsidR="00412E90" w:rsidRDefault="0041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2B6C" w14:textId="77777777" w:rsidR="00087224" w:rsidRDefault="00087224" w:rsidP="005E50B7">
    <w:pPr>
      <w:pStyle w:val="af9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end"/>
    </w:r>
  </w:p>
  <w:p w14:paraId="49E7CC57" w14:textId="77777777" w:rsidR="00087224" w:rsidRDefault="00087224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9DBF" w14:textId="77777777" w:rsidR="00087224" w:rsidRPr="00DD029F" w:rsidRDefault="00087224" w:rsidP="005E50B7">
    <w:pPr>
      <w:pStyle w:val="af9"/>
      <w:framePr w:wrap="around" w:vAnchor="text" w:hAnchor="margin" w:xAlign="center" w:y="1"/>
      <w:rPr>
        <w:rStyle w:val="aff7"/>
        <w:rFonts w:ascii="Times New Roman" w:hAnsi="Times New Roman"/>
        <w:sz w:val="28"/>
        <w:szCs w:val="28"/>
      </w:rPr>
    </w:pPr>
    <w:r w:rsidRPr="00DD029F">
      <w:rPr>
        <w:rStyle w:val="aff7"/>
        <w:rFonts w:ascii="Times New Roman" w:hAnsi="Times New Roman"/>
        <w:sz w:val="28"/>
        <w:szCs w:val="28"/>
      </w:rPr>
      <w:fldChar w:fldCharType="begin"/>
    </w:r>
    <w:r w:rsidRPr="00DD029F">
      <w:rPr>
        <w:rStyle w:val="aff7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ff7"/>
        <w:rFonts w:ascii="Times New Roman" w:hAnsi="Times New Roman"/>
        <w:sz w:val="28"/>
        <w:szCs w:val="28"/>
      </w:rPr>
      <w:fldChar w:fldCharType="separate"/>
    </w:r>
    <w:r w:rsidR="00C31DAC">
      <w:rPr>
        <w:rStyle w:val="aff7"/>
        <w:rFonts w:ascii="Times New Roman" w:hAnsi="Times New Roman"/>
        <w:noProof/>
        <w:sz w:val="28"/>
        <w:szCs w:val="28"/>
      </w:rPr>
      <w:t>4</w:t>
    </w:r>
    <w:r w:rsidRPr="00DD029F">
      <w:rPr>
        <w:rStyle w:val="aff7"/>
        <w:rFonts w:ascii="Times New Roman" w:hAnsi="Times New Roman"/>
        <w:sz w:val="28"/>
        <w:szCs w:val="28"/>
      </w:rPr>
      <w:fldChar w:fldCharType="end"/>
    </w:r>
  </w:p>
  <w:p w14:paraId="59396800" w14:textId="77777777" w:rsidR="00087224" w:rsidRDefault="00087224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A6A8E"/>
    <w:multiLevelType w:val="multilevel"/>
    <w:tmpl w:val="51C8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0F4B0B"/>
    <w:multiLevelType w:val="multilevel"/>
    <w:tmpl w:val="6A62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3" w15:restartNumberingAfterBreak="0">
    <w:nsid w:val="34DE6F90"/>
    <w:multiLevelType w:val="multilevel"/>
    <w:tmpl w:val="7980C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7808C0"/>
    <w:multiLevelType w:val="multilevel"/>
    <w:tmpl w:val="CD40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E57691"/>
    <w:multiLevelType w:val="multilevel"/>
    <w:tmpl w:val="EEFCD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1176B7"/>
    <w:multiLevelType w:val="multilevel"/>
    <w:tmpl w:val="1DA00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 w16cid:durableId="1707215012">
    <w:abstractNumId w:val="9"/>
  </w:num>
  <w:num w:numId="2" w16cid:durableId="1031496784">
    <w:abstractNumId w:val="8"/>
  </w:num>
  <w:num w:numId="3" w16cid:durableId="1355693786">
    <w:abstractNumId w:val="12"/>
  </w:num>
  <w:num w:numId="4" w16cid:durableId="1797795286">
    <w:abstractNumId w:val="17"/>
  </w:num>
  <w:num w:numId="5" w16cid:durableId="1861428445">
    <w:abstractNumId w:val="7"/>
  </w:num>
  <w:num w:numId="6" w16cid:durableId="806245743">
    <w:abstractNumId w:val="6"/>
  </w:num>
  <w:num w:numId="7" w16cid:durableId="656030783">
    <w:abstractNumId w:val="5"/>
  </w:num>
  <w:num w:numId="8" w16cid:durableId="682781296">
    <w:abstractNumId w:val="4"/>
  </w:num>
  <w:num w:numId="9" w16cid:durableId="1033533936">
    <w:abstractNumId w:val="3"/>
  </w:num>
  <w:num w:numId="10" w16cid:durableId="2041513338">
    <w:abstractNumId w:val="2"/>
  </w:num>
  <w:num w:numId="11" w16cid:durableId="1729717687">
    <w:abstractNumId w:val="1"/>
  </w:num>
  <w:num w:numId="12" w16cid:durableId="958338056">
    <w:abstractNumId w:val="0"/>
  </w:num>
  <w:num w:numId="13" w16cid:durableId="547497824">
    <w:abstractNumId w:val="12"/>
  </w:num>
  <w:num w:numId="14" w16cid:durableId="536285543">
    <w:abstractNumId w:val="16"/>
  </w:num>
  <w:num w:numId="15" w16cid:durableId="1894731845">
    <w:abstractNumId w:val="14"/>
  </w:num>
  <w:num w:numId="16" w16cid:durableId="1318071506">
    <w:abstractNumId w:val="10"/>
  </w:num>
  <w:num w:numId="17" w16cid:durableId="934023953">
    <w:abstractNumId w:val="15"/>
  </w:num>
  <w:num w:numId="18" w16cid:durableId="1317417148">
    <w:abstractNumId w:val="13"/>
  </w:num>
  <w:num w:numId="19" w16cid:durableId="1746217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EF"/>
    <w:rsid w:val="000052E1"/>
    <w:rsid w:val="00034E89"/>
    <w:rsid w:val="0004106A"/>
    <w:rsid w:val="00063B71"/>
    <w:rsid w:val="00067056"/>
    <w:rsid w:val="000768D3"/>
    <w:rsid w:val="00087224"/>
    <w:rsid w:val="00093629"/>
    <w:rsid w:val="000944CE"/>
    <w:rsid w:val="000A7BAE"/>
    <w:rsid w:val="000D2711"/>
    <w:rsid w:val="000D3F5F"/>
    <w:rsid w:val="000E1C57"/>
    <w:rsid w:val="00111F4B"/>
    <w:rsid w:val="00113E5B"/>
    <w:rsid w:val="001158FB"/>
    <w:rsid w:val="001213A4"/>
    <w:rsid w:val="00123E63"/>
    <w:rsid w:val="0013222A"/>
    <w:rsid w:val="00133B9B"/>
    <w:rsid w:val="00141BE2"/>
    <w:rsid w:val="001517BD"/>
    <w:rsid w:val="001525EC"/>
    <w:rsid w:val="00157963"/>
    <w:rsid w:val="00166944"/>
    <w:rsid w:val="001742A4"/>
    <w:rsid w:val="0018240D"/>
    <w:rsid w:val="00182426"/>
    <w:rsid w:val="001863A8"/>
    <w:rsid w:val="001A76B1"/>
    <w:rsid w:val="001B7421"/>
    <w:rsid w:val="001C1D29"/>
    <w:rsid w:val="001C2B29"/>
    <w:rsid w:val="001D7112"/>
    <w:rsid w:val="001E2E85"/>
    <w:rsid w:val="001F27EE"/>
    <w:rsid w:val="00205390"/>
    <w:rsid w:val="002366EC"/>
    <w:rsid w:val="00250512"/>
    <w:rsid w:val="00276616"/>
    <w:rsid w:val="00281C28"/>
    <w:rsid w:val="00291A51"/>
    <w:rsid w:val="00297EA9"/>
    <w:rsid w:val="002A2A47"/>
    <w:rsid w:val="002C149F"/>
    <w:rsid w:val="002D26B2"/>
    <w:rsid w:val="002E2878"/>
    <w:rsid w:val="002F5E05"/>
    <w:rsid w:val="003075CF"/>
    <w:rsid w:val="00314ABD"/>
    <w:rsid w:val="00314C7A"/>
    <w:rsid w:val="00321692"/>
    <w:rsid w:val="00336BBE"/>
    <w:rsid w:val="0035011F"/>
    <w:rsid w:val="003571C3"/>
    <w:rsid w:val="003741AC"/>
    <w:rsid w:val="00380DDC"/>
    <w:rsid w:val="00390C13"/>
    <w:rsid w:val="003944A2"/>
    <w:rsid w:val="00396821"/>
    <w:rsid w:val="003A5607"/>
    <w:rsid w:val="003B476D"/>
    <w:rsid w:val="00400300"/>
    <w:rsid w:val="00402B6C"/>
    <w:rsid w:val="00407120"/>
    <w:rsid w:val="00407DC1"/>
    <w:rsid w:val="00412E90"/>
    <w:rsid w:val="0042071D"/>
    <w:rsid w:val="00423337"/>
    <w:rsid w:val="004612EE"/>
    <w:rsid w:val="00461A26"/>
    <w:rsid w:val="004625D3"/>
    <w:rsid w:val="0047272C"/>
    <w:rsid w:val="00483D3A"/>
    <w:rsid w:val="00487488"/>
    <w:rsid w:val="0049483B"/>
    <w:rsid w:val="004A1530"/>
    <w:rsid w:val="004E062D"/>
    <w:rsid w:val="00530CA1"/>
    <w:rsid w:val="0054115F"/>
    <w:rsid w:val="0054743D"/>
    <w:rsid w:val="00562540"/>
    <w:rsid w:val="005676DD"/>
    <w:rsid w:val="005712BC"/>
    <w:rsid w:val="005764EF"/>
    <w:rsid w:val="00577DEE"/>
    <w:rsid w:val="00587F0B"/>
    <w:rsid w:val="005A6964"/>
    <w:rsid w:val="005B1859"/>
    <w:rsid w:val="005B4082"/>
    <w:rsid w:val="005C4196"/>
    <w:rsid w:val="005E0C72"/>
    <w:rsid w:val="005E1F11"/>
    <w:rsid w:val="005E30FB"/>
    <w:rsid w:val="005E50B7"/>
    <w:rsid w:val="00607B7A"/>
    <w:rsid w:val="00630A6E"/>
    <w:rsid w:val="00636C63"/>
    <w:rsid w:val="0064150C"/>
    <w:rsid w:val="00651A2A"/>
    <w:rsid w:val="006819EF"/>
    <w:rsid w:val="006832C2"/>
    <w:rsid w:val="00691AFD"/>
    <w:rsid w:val="00691E6E"/>
    <w:rsid w:val="006926A0"/>
    <w:rsid w:val="006A1004"/>
    <w:rsid w:val="006B05A2"/>
    <w:rsid w:val="006B3511"/>
    <w:rsid w:val="00720385"/>
    <w:rsid w:val="0072670B"/>
    <w:rsid w:val="007325CF"/>
    <w:rsid w:val="007404B3"/>
    <w:rsid w:val="00740A5E"/>
    <w:rsid w:val="007C1AE2"/>
    <w:rsid w:val="007D7E23"/>
    <w:rsid w:val="007E740D"/>
    <w:rsid w:val="007F34FD"/>
    <w:rsid w:val="00803A22"/>
    <w:rsid w:val="00803CB9"/>
    <w:rsid w:val="008167A6"/>
    <w:rsid w:val="0081744F"/>
    <w:rsid w:val="008444EF"/>
    <w:rsid w:val="00864367"/>
    <w:rsid w:val="00872B6B"/>
    <w:rsid w:val="00881D93"/>
    <w:rsid w:val="00882AF0"/>
    <w:rsid w:val="008876C3"/>
    <w:rsid w:val="008A3DC9"/>
    <w:rsid w:val="008B7FBA"/>
    <w:rsid w:val="008C11DB"/>
    <w:rsid w:val="008C563A"/>
    <w:rsid w:val="008E4D18"/>
    <w:rsid w:val="008F4C89"/>
    <w:rsid w:val="00905AD1"/>
    <w:rsid w:val="00910728"/>
    <w:rsid w:val="00921799"/>
    <w:rsid w:val="009476C0"/>
    <w:rsid w:val="00980983"/>
    <w:rsid w:val="009A2001"/>
    <w:rsid w:val="009D297D"/>
    <w:rsid w:val="009D4EE3"/>
    <w:rsid w:val="009D73D6"/>
    <w:rsid w:val="00A049D3"/>
    <w:rsid w:val="00A17877"/>
    <w:rsid w:val="00A27BE9"/>
    <w:rsid w:val="00A300D8"/>
    <w:rsid w:val="00A47087"/>
    <w:rsid w:val="00A554A8"/>
    <w:rsid w:val="00A67262"/>
    <w:rsid w:val="00A7184D"/>
    <w:rsid w:val="00AB4103"/>
    <w:rsid w:val="00AB46BD"/>
    <w:rsid w:val="00AD5659"/>
    <w:rsid w:val="00AD6C3C"/>
    <w:rsid w:val="00B201C7"/>
    <w:rsid w:val="00B219F9"/>
    <w:rsid w:val="00B328EB"/>
    <w:rsid w:val="00B6086D"/>
    <w:rsid w:val="00B740E2"/>
    <w:rsid w:val="00B84EBD"/>
    <w:rsid w:val="00B87486"/>
    <w:rsid w:val="00BB3C99"/>
    <w:rsid w:val="00BF23D1"/>
    <w:rsid w:val="00BF37CE"/>
    <w:rsid w:val="00C01F22"/>
    <w:rsid w:val="00C03246"/>
    <w:rsid w:val="00C062D8"/>
    <w:rsid w:val="00C06920"/>
    <w:rsid w:val="00C076A6"/>
    <w:rsid w:val="00C13082"/>
    <w:rsid w:val="00C17B9C"/>
    <w:rsid w:val="00C2194C"/>
    <w:rsid w:val="00C22ECC"/>
    <w:rsid w:val="00C22F82"/>
    <w:rsid w:val="00C31DAC"/>
    <w:rsid w:val="00C57843"/>
    <w:rsid w:val="00C6433D"/>
    <w:rsid w:val="00C64D06"/>
    <w:rsid w:val="00C713CD"/>
    <w:rsid w:val="00C826AE"/>
    <w:rsid w:val="00CA10CE"/>
    <w:rsid w:val="00CA506F"/>
    <w:rsid w:val="00CD12D8"/>
    <w:rsid w:val="00CF40A0"/>
    <w:rsid w:val="00D2745B"/>
    <w:rsid w:val="00D3374D"/>
    <w:rsid w:val="00D456B6"/>
    <w:rsid w:val="00D61DCD"/>
    <w:rsid w:val="00DC3BAB"/>
    <w:rsid w:val="00DD029F"/>
    <w:rsid w:val="00DD0419"/>
    <w:rsid w:val="00DF49AB"/>
    <w:rsid w:val="00E060F3"/>
    <w:rsid w:val="00E07E1F"/>
    <w:rsid w:val="00E5223C"/>
    <w:rsid w:val="00E54D27"/>
    <w:rsid w:val="00E61C3D"/>
    <w:rsid w:val="00E63254"/>
    <w:rsid w:val="00E72193"/>
    <w:rsid w:val="00E80395"/>
    <w:rsid w:val="00E91E37"/>
    <w:rsid w:val="00EB3727"/>
    <w:rsid w:val="00EF33B8"/>
    <w:rsid w:val="00F1775B"/>
    <w:rsid w:val="00F26C4D"/>
    <w:rsid w:val="00F40611"/>
    <w:rsid w:val="00F72BA2"/>
    <w:rsid w:val="00F8158F"/>
    <w:rsid w:val="00FB4E07"/>
    <w:rsid w:val="00FD0C27"/>
    <w:rsid w:val="00FD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68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21692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pPr>
      <w:spacing w:before="220" w:after="220" w:line="220" w:lineRule="atLeast"/>
    </w:pPr>
  </w:style>
  <w:style w:type="paragraph" w:styleId="a8">
    <w:name w:val="Salutation"/>
    <w:basedOn w:val="a1"/>
    <w:next w:val="a9"/>
    <w:pPr>
      <w:spacing w:before="220" w:after="220" w:line="220" w:lineRule="atLeast"/>
      <w:jc w:val="left"/>
    </w:pPr>
  </w:style>
  <w:style w:type="paragraph" w:styleId="a3">
    <w:name w:val="Body Text"/>
    <w:basedOn w:val="a1"/>
    <w:pPr>
      <w:spacing w:after="220" w:line="220" w:lineRule="atLeast"/>
    </w:pPr>
  </w:style>
  <w:style w:type="paragraph" w:customStyle="1" w:styleId="aa">
    <w:name w:val="Список копий"/>
    <w:basedOn w:val="a1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pPr>
      <w:keepNext/>
      <w:spacing w:after="60" w:line="220" w:lineRule="atLeast"/>
    </w:pPr>
  </w:style>
  <w:style w:type="paragraph" w:styleId="ac">
    <w:name w:val="Signature"/>
    <w:basedOn w:val="a1"/>
    <w:next w:val="ad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pPr>
      <w:spacing w:after="220" w:line="220" w:lineRule="atLeast"/>
    </w:pPr>
  </w:style>
  <w:style w:type="character" w:styleId="af1">
    <w:name w:val="Emphasis"/>
    <w:qFormat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pPr>
      <w:spacing w:line="220" w:lineRule="atLeast"/>
    </w:pPr>
  </w:style>
  <w:style w:type="paragraph" w:customStyle="1" w:styleId="af0">
    <w:name w:val="Адресат"/>
    <w:basedOn w:val="af3"/>
    <w:next w:val="af3"/>
    <w:pPr>
      <w:spacing w:before="220"/>
    </w:pPr>
  </w:style>
  <w:style w:type="paragraph" w:customStyle="1" w:styleId="af4">
    <w:name w:val="Указания"/>
    <w:basedOn w:val="a1"/>
    <w:next w:val="af0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pPr>
      <w:spacing w:before="0"/>
    </w:pPr>
  </w:style>
  <w:style w:type="paragraph" w:customStyle="1" w:styleId="ad">
    <w:name w:val="Должность в подписи"/>
    <w:basedOn w:val="ac"/>
    <w:next w:val="af7"/>
    <w:pPr>
      <w:spacing w:before="0"/>
    </w:pPr>
  </w:style>
  <w:style w:type="character" w:customStyle="1" w:styleId="af8">
    <w:name w:val="Девиз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pPr>
      <w:tabs>
        <w:tab w:val="center" w:pos="4320"/>
        <w:tab w:val="right" w:pos="8640"/>
      </w:tabs>
    </w:pPr>
  </w:style>
  <w:style w:type="paragraph" w:styleId="afa">
    <w:name w:val="footer"/>
    <w:basedOn w:val="a1"/>
    <w:pPr>
      <w:tabs>
        <w:tab w:val="center" w:pos="4320"/>
        <w:tab w:val="right" w:pos="8640"/>
      </w:tabs>
    </w:pPr>
  </w:style>
  <w:style w:type="paragraph" w:styleId="afb">
    <w:name w:val="List"/>
    <w:basedOn w:val="a3"/>
    <w:pPr>
      <w:ind w:left="360" w:hanging="360"/>
    </w:pPr>
  </w:style>
  <w:style w:type="paragraph" w:styleId="a">
    <w:name w:val="List Bullet"/>
    <w:basedOn w:val="afb"/>
    <w:autoRedefine/>
    <w:pPr>
      <w:numPr>
        <w:numId w:val="3"/>
      </w:numPr>
    </w:pPr>
  </w:style>
  <w:style w:type="paragraph" w:styleId="a0">
    <w:name w:val="List Number"/>
    <w:basedOn w:val="a3"/>
    <w:pPr>
      <w:numPr>
        <w:numId w:val="4"/>
      </w:numPr>
    </w:pPr>
  </w:style>
  <w:style w:type="paragraph" w:styleId="HTML">
    <w:name w:val="HTML Address"/>
    <w:basedOn w:val="a1"/>
    <w:rPr>
      <w:i/>
      <w:iCs/>
    </w:rPr>
  </w:style>
  <w:style w:type="paragraph" w:styleId="af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Pr>
      <w:lang w:val="ru-RU"/>
    </w:rPr>
  </w:style>
  <w:style w:type="character" w:styleId="afd">
    <w:name w:val="Hyperlink"/>
    <w:rPr>
      <w:color w:val="0000FF"/>
      <w:u w:val="single"/>
      <w:lang w:val="ru-RU"/>
    </w:rPr>
  </w:style>
  <w:style w:type="paragraph" w:styleId="afe">
    <w:name w:val="Note Heading"/>
    <w:basedOn w:val="a1"/>
    <w:next w:val="a1"/>
  </w:style>
  <w:style w:type="paragraph" w:styleId="aff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Pr>
      <w:vertAlign w:val="superscript"/>
      <w:lang w:val="ru-RU"/>
    </w:rPr>
  </w:style>
  <w:style w:type="character" w:styleId="aff1">
    <w:name w:val="annotation reference"/>
    <w:semiHidden/>
    <w:rPr>
      <w:sz w:val="16"/>
      <w:szCs w:val="16"/>
      <w:lang w:val="ru-RU"/>
    </w:rPr>
  </w:style>
  <w:style w:type="character" w:styleId="aff2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pPr>
      <w:spacing w:after="120" w:line="240" w:lineRule="auto"/>
      <w:ind w:firstLine="210"/>
    </w:pPr>
  </w:style>
  <w:style w:type="paragraph" w:styleId="aff4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f4"/>
    <w:pPr>
      <w:ind w:firstLine="210"/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pPr>
      <w:spacing w:before="120" w:after="120"/>
    </w:pPr>
    <w:rPr>
      <w:b/>
      <w:bCs/>
    </w:rPr>
  </w:style>
  <w:style w:type="character" w:styleId="aff7">
    <w:name w:val="page number"/>
    <w:basedOn w:val="a4"/>
    <w:rPr>
      <w:lang w:val="ru-RU"/>
    </w:rPr>
  </w:style>
  <w:style w:type="character" w:styleId="aff8">
    <w:name w:val="line number"/>
    <w:basedOn w:val="a4"/>
    <w:rPr>
      <w:lang w:val="ru-RU"/>
    </w:r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1"/>
    <w:rPr>
      <w:rFonts w:cs="Arial"/>
    </w:rPr>
  </w:style>
  <w:style w:type="paragraph" w:styleId="aff9">
    <w:name w:val="Normal (Web)"/>
    <w:basedOn w:val="a1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pPr>
      <w:ind w:left="720"/>
    </w:pPr>
  </w:style>
  <w:style w:type="paragraph" w:styleId="10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2">
    <w:name w:val="toc 3"/>
    <w:basedOn w:val="a1"/>
    <w:next w:val="a1"/>
    <w:autoRedefine/>
    <w:semiHidden/>
    <w:pPr>
      <w:ind w:left="400"/>
    </w:pPr>
  </w:style>
  <w:style w:type="paragraph" w:styleId="42">
    <w:name w:val="toc 4"/>
    <w:basedOn w:val="a1"/>
    <w:next w:val="a1"/>
    <w:autoRedefine/>
    <w:semiHidden/>
    <w:pPr>
      <w:ind w:left="600"/>
    </w:pPr>
  </w:style>
  <w:style w:type="paragraph" w:styleId="52">
    <w:name w:val="toc 5"/>
    <w:basedOn w:val="a1"/>
    <w:next w:val="a1"/>
    <w:autoRedefine/>
    <w:semiHidden/>
    <w:pPr>
      <w:ind w:left="800"/>
    </w:pPr>
  </w:style>
  <w:style w:type="paragraph" w:styleId="60">
    <w:name w:val="toc 6"/>
    <w:basedOn w:val="a1"/>
    <w:next w:val="a1"/>
    <w:autoRedefine/>
    <w:semiHidden/>
    <w:pPr>
      <w:ind w:left="1000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styleId="80">
    <w:name w:val="toc 8"/>
    <w:basedOn w:val="a1"/>
    <w:next w:val="a1"/>
    <w:autoRedefine/>
    <w:semiHidden/>
    <w:pPr>
      <w:ind w:left="1400"/>
    </w:pPr>
  </w:style>
  <w:style w:type="paragraph" w:styleId="90">
    <w:name w:val="toc 9"/>
    <w:basedOn w:val="a1"/>
    <w:next w:val="a1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b">
    <w:name w:val="table of figures"/>
    <w:basedOn w:val="a1"/>
    <w:next w:val="a1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e">
    <w:name w:val="FollowedHyperlink"/>
    <w:rPr>
      <w:color w:val="800080"/>
      <w:u w:val="single"/>
      <w:lang w:val="ru-RU"/>
    </w:r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HTML7">
    <w:name w:val="HTML Preformatted"/>
    <w:basedOn w:val="a1"/>
    <w:rPr>
      <w:rFonts w:ascii="Courier New" w:hAnsi="Courier New" w:cs="Courier New"/>
    </w:rPr>
  </w:style>
  <w:style w:type="character" w:styleId="afff">
    <w:name w:val="Strong"/>
    <w:qFormat/>
    <w:rPr>
      <w:b/>
      <w:bCs/>
      <w:lang w:val="ru-RU"/>
    </w:rPr>
  </w:style>
  <w:style w:type="paragraph" w:styleId="afff0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pPr>
      <w:ind w:left="200" w:hanging="200"/>
    </w:pPr>
  </w:style>
  <w:style w:type="paragraph" w:styleId="afff2">
    <w:name w:val="Plain Text"/>
    <w:basedOn w:val="a1"/>
    <w:rPr>
      <w:rFonts w:ascii="Courier New" w:hAnsi="Courier New" w:cs="Courier New"/>
    </w:rPr>
  </w:style>
  <w:style w:type="paragraph" w:styleId="afff3">
    <w:name w:val="endnote text"/>
    <w:basedOn w:val="a1"/>
    <w:semiHidden/>
  </w:style>
  <w:style w:type="paragraph" w:styleId="afff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</w:style>
  <w:style w:type="paragraph" w:styleId="afff6">
    <w:name w:val="footnote text"/>
    <w:basedOn w:val="a1"/>
    <w:semiHidden/>
  </w:style>
  <w:style w:type="paragraph" w:styleId="11">
    <w:name w:val="index 1"/>
    <w:basedOn w:val="a1"/>
    <w:next w:val="a1"/>
    <w:autoRedefine/>
    <w:semiHidden/>
    <w:pPr>
      <w:ind w:left="200" w:hanging="200"/>
    </w:pPr>
  </w:style>
  <w:style w:type="paragraph" w:styleId="afff7">
    <w:name w:val="index heading"/>
    <w:basedOn w:val="a1"/>
    <w:next w:val="11"/>
    <w:semiHidden/>
    <w:rPr>
      <w:rFonts w:cs="Arial"/>
      <w:b/>
      <w:bCs/>
    </w:rPr>
  </w:style>
  <w:style w:type="paragraph" w:styleId="2a">
    <w:name w:val="index 2"/>
    <w:basedOn w:val="a1"/>
    <w:next w:val="a1"/>
    <w:autoRedefine/>
    <w:semiHidden/>
    <w:pPr>
      <w:ind w:left="400" w:hanging="200"/>
    </w:pPr>
  </w:style>
  <w:style w:type="paragraph" w:styleId="37">
    <w:name w:val="index 3"/>
    <w:basedOn w:val="a1"/>
    <w:next w:val="a1"/>
    <w:autoRedefine/>
    <w:semiHidden/>
    <w:pPr>
      <w:ind w:left="600" w:hanging="200"/>
    </w:pPr>
  </w:style>
  <w:style w:type="paragraph" w:styleId="45">
    <w:name w:val="index 4"/>
    <w:basedOn w:val="a1"/>
    <w:next w:val="a1"/>
    <w:autoRedefine/>
    <w:semiHidden/>
    <w:pPr>
      <w:ind w:left="800" w:hanging="200"/>
    </w:pPr>
  </w:style>
  <w:style w:type="paragraph" w:styleId="55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1">
    <w:name w:val="index 7"/>
    <w:basedOn w:val="a1"/>
    <w:next w:val="a1"/>
    <w:autoRedefine/>
    <w:semiHidden/>
    <w:pPr>
      <w:ind w:left="1400" w:hanging="200"/>
    </w:pPr>
  </w:style>
  <w:style w:type="paragraph" w:styleId="81">
    <w:name w:val="index 8"/>
    <w:basedOn w:val="a1"/>
    <w:next w:val="a1"/>
    <w:autoRedefine/>
    <w:semiHidden/>
    <w:pPr>
      <w:ind w:left="1600" w:hanging="200"/>
    </w:pPr>
  </w:style>
  <w:style w:type="paragraph" w:styleId="91">
    <w:name w:val="index 9"/>
    <w:basedOn w:val="a1"/>
    <w:next w:val="a1"/>
    <w:autoRedefine/>
    <w:semiHidden/>
    <w:pPr>
      <w:ind w:left="1800" w:hanging="200"/>
    </w:pPr>
  </w:style>
  <w:style w:type="paragraph" w:styleId="afff8">
    <w:name w:val="Block Text"/>
    <w:basedOn w:val="a1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9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</w:style>
  <w:style w:type="table" w:styleId="afffb">
    <w:name w:val="Table Grid"/>
    <w:basedOn w:val="a5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1"/>
    <w:rsid w:val="006819EF"/>
    <w:pPr>
      <w:spacing w:before="160" w:after="160"/>
      <w:ind w:firstLine="567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cap1">
    <w:name w:val="cap1"/>
    <w:basedOn w:val="a1"/>
    <w:rsid w:val="006819EF"/>
    <w:pPr>
      <w:jc w:val="left"/>
    </w:pPr>
    <w:rPr>
      <w:rFonts w:ascii="Times New Roman" w:hAnsi="Times New Roman"/>
      <w:i/>
      <w:iCs/>
      <w:spacing w:val="0"/>
      <w:sz w:val="22"/>
      <w:szCs w:val="22"/>
      <w:lang w:eastAsia="ru-RU"/>
    </w:rPr>
  </w:style>
  <w:style w:type="paragraph" w:styleId="afffc">
    <w:name w:val="Balloon Text"/>
    <w:basedOn w:val="a1"/>
    <w:link w:val="afffd"/>
    <w:rsid w:val="007F34FD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4"/>
    <w:link w:val="afffc"/>
    <w:rsid w:val="007F34FD"/>
    <w:rPr>
      <w:rFonts w:ascii="Tahoma" w:hAnsi="Tahoma" w:cs="Tahoma"/>
      <w:spacing w:val="-5"/>
      <w:sz w:val="16"/>
      <w:szCs w:val="16"/>
      <w:lang w:eastAsia="en-US"/>
    </w:rPr>
  </w:style>
  <w:style w:type="table" w:customStyle="1" w:styleId="12">
    <w:name w:val="Сетка таблицы1"/>
    <w:basedOn w:val="a5"/>
    <w:next w:val="afffb"/>
    <w:uiPriority w:val="59"/>
    <w:rsid w:val="005B40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1"/>
    <w:rsid w:val="00461A26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  <w:style w:type="character" w:customStyle="1" w:styleId="name">
    <w:name w:val="name"/>
    <w:basedOn w:val="a4"/>
    <w:rsid w:val="00461A26"/>
  </w:style>
  <w:style w:type="character" w:customStyle="1" w:styleId="promulgator">
    <w:name w:val="promulgator"/>
    <w:basedOn w:val="a4"/>
    <w:rsid w:val="00461A26"/>
  </w:style>
  <w:style w:type="character" w:customStyle="1" w:styleId="datepr">
    <w:name w:val="datepr"/>
    <w:basedOn w:val="a4"/>
    <w:rsid w:val="00461A26"/>
  </w:style>
  <w:style w:type="character" w:customStyle="1" w:styleId="number">
    <w:name w:val="number"/>
    <w:basedOn w:val="a4"/>
    <w:rsid w:val="00461A26"/>
  </w:style>
  <w:style w:type="paragraph" w:styleId="afffe">
    <w:name w:val="List Paragraph"/>
    <w:basedOn w:val="a1"/>
    <w:uiPriority w:val="34"/>
    <w:qFormat/>
    <w:rsid w:val="00C31DAC"/>
    <w:pPr>
      <w:ind w:left="720"/>
      <w:contextualSpacing/>
    </w:pPr>
  </w:style>
  <w:style w:type="paragraph" w:customStyle="1" w:styleId="ConsPlusNormal">
    <w:name w:val="ConsPlusNormal"/>
    <w:rsid w:val="00691E6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s\&#1056;&#1072;&#1073;&#1086;&#1095;&#1080;&#1081;%20&#1089;&#1090;&#1086;&#1083;\&#1057;&#1090;&#1072;&#1085;&#1076;&#1072;&#1088;&#1090;&#1085;&#1086;&#1077;%20&#1087;&#1080;&#1089;&#1100;&#1084;&#1086;%20&#1050;&#1058;&#1047;&#1057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6416E-710E-4A35-AAD4-2271A84C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Стандартное письмо КТЗСЗ.dotx</Template>
  <TotalTime>0</TotalTime>
  <Pages>4</Pages>
  <Words>1361</Words>
  <Characters>7764</Characters>
  <Application>Microsoft Office Word</Application>
  <DocSecurity>0</DocSecurity>
  <PresentationFormat/>
  <Lines>64</Lines>
  <Paragraphs>18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9107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1900-12-31T21:00:00Z</cp:lastPrinted>
  <dcterms:created xsi:type="dcterms:W3CDTF">2026-02-24T13:08:00Z</dcterms:created>
  <dcterms:modified xsi:type="dcterms:W3CDTF">2026-02-25T13:07:00Z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